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93EC7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3EC7">
        <w:rPr>
          <w:rFonts w:ascii="Times New Roman" w:hAnsi="Times New Roman"/>
          <w:sz w:val="28"/>
          <w:szCs w:val="28"/>
          <w:lang w:eastAsia="ru-RU"/>
        </w:rPr>
        <w:t>Директор ГБПОУ КК ЕПК</w:t>
      </w: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3EC7">
        <w:rPr>
          <w:rFonts w:ascii="Times New Roman" w:hAnsi="Times New Roman"/>
          <w:sz w:val="28"/>
          <w:szCs w:val="28"/>
          <w:lang w:eastAsia="ru-RU"/>
        </w:rPr>
        <w:t>_____________Т.Е.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3EC7">
        <w:rPr>
          <w:rFonts w:ascii="Times New Roman" w:hAnsi="Times New Roman"/>
          <w:sz w:val="28"/>
          <w:szCs w:val="28"/>
          <w:lang w:eastAsia="ru-RU"/>
        </w:rPr>
        <w:t>Виленская</w:t>
      </w:r>
      <w:proofErr w:type="spellEnd"/>
    </w:p>
    <w:p w:rsidR="00D036A1" w:rsidRPr="00F93EC7" w:rsidRDefault="00893D40" w:rsidP="00D036A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893D40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22</w:t>
      </w:r>
      <w:r w:rsidRPr="00893D4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 </w:t>
      </w:r>
      <w:r w:rsidRPr="00893D40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октября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2020</w:t>
      </w:r>
      <w:r w:rsidR="00D036A1" w:rsidRPr="00F93EC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3EC7">
        <w:rPr>
          <w:rFonts w:ascii="Times New Roman" w:hAnsi="Times New Roman"/>
          <w:b/>
          <w:sz w:val="32"/>
          <w:szCs w:val="32"/>
          <w:lang w:eastAsia="ru-RU"/>
        </w:rPr>
        <w:t xml:space="preserve">Положение об итоговой аттестации выпускников с ограниченными возможностями здоровья </w:t>
      </w: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3EC7">
        <w:rPr>
          <w:rFonts w:ascii="Times New Roman" w:hAnsi="Times New Roman"/>
          <w:b/>
          <w:sz w:val="32"/>
          <w:szCs w:val="32"/>
          <w:lang w:eastAsia="ru-RU"/>
        </w:rPr>
        <w:t xml:space="preserve">(с различными формами умственной отсталости) </w:t>
      </w: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93EC7">
        <w:rPr>
          <w:rFonts w:ascii="Times New Roman" w:hAnsi="Times New Roman"/>
          <w:b/>
          <w:sz w:val="32"/>
          <w:szCs w:val="32"/>
          <w:lang w:eastAsia="ru-RU"/>
        </w:rPr>
        <w:t>в ГБПОУ КК ЕПК</w:t>
      </w:r>
    </w:p>
    <w:p w:rsidR="00D036A1" w:rsidRPr="00F93EC7" w:rsidRDefault="00D036A1" w:rsidP="00D036A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EC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06" w:type="dxa"/>
        <w:tblInd w:w="1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6"/>
        <w:gridCol w:w="4334"/>
        <w:gridCol w:w="2506"/>
        <w:gridCol w:w="1080"/>
      </w:tblGrid>
      <w:tr w:rsidR="00D036A1" w:rsidRPr="00F93EC7" w:rsidTr="00807A76">
        <w:tc>
          <w:tcPr>
            <w:tcW w:w="1586" w:type="dxa"/>
            <w:tcBorders>
              <w:top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6" w:type="dxa"/>
            <w:tcBorders>
              <w:top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Фамилия/</w:t>
            </w:r>
            <w:r w:rsidRPr="00F93E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80" w:type="dxa"/>
            <w:tcBorders>
              <w:top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D036A1" w:rsidRPr="00F93EC7" w:rsidTr="00807A76">
        <w:trPr>
          <w:trHeight w:val="137"/>
        </w:trPr>
        <w:tc>
          <w:tcPr>
            <w:tcW w:w="1586" w:type="dxa"/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Разработал</w:t>
            </w:r>
          </w:p>
        </w:tc>
        <w:tc>
          <w:tcPr>
            <w:tcW w:w="4334" w:type="dxa"/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Зав. отделением П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06" w:type="dxa"/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Романова Р.С./</w:t>
            </w:r>
          </w:p>
        </w:tc>
        <w:tc>
          <w:tcPr>
            <w:tcW w:w="1080" w:type="dxa"/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36A1" w:rsidRPr="00F93EC7" w:rsidTr="00807A76">
        <w:trPr>
          <w:trHeight w:val="137"/>
        </w:trPr>
        <w:tc>
          <w:tcPr>
            <w:tcW w:w="1586" w:type="dxa"/>
            <w:tcBorders>
              <w:bottom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Согласовал</w:t>
            </w:r>
          </w:p>
        </w:tc>
        <w:tc>
          <w:tcPr>
            <w:tcW w:w="4334" w:type="dxa"/>
            <w:tcBorders>
              <w:bottom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506" w:type="dxa"/>
            <w:tcBorders>
              <w:bottom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Лих С.А./</w:t>
            </w:r>
          </w:p>
        </w:tc>
        <w:tc>
          <w:tcPr>
            <w:tcW w:w="1080" w:type="dxa"/>
            <w:tcBorders>
              <w:bottom w:val="threeDEmboss" w:sz="12" w:space="0" w:color="auto"/>
            </w:tcBorders>
          </w:tcPr>
          <w:p w:rsidR="00D036A1" w:rsidRPr="00F93EC7" w:rsidRDefault="00D036A1" w:rsidP="00807A76">
            <w:pPr>
              <w:tabs>
                <w:tab w:val="center" w:pos="4677"/>
                <w:tab w:val="right" w:pos="9355"/>
              </w:tabs>
              <w:suppressAutoHyphens/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3EC7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ознакомления</w:t>
      </w:r>
    </w:p>
    <w:p w:rsidR="00D036A1" w:rsidRPr="00F93EC7" w:rsidRDefault="00D036A1" w:rsidP="00D036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60"/>
        <w:gridCol w:w="1535"/>
        <w:gridCol w:w="2340"/>
      </w:tblGrid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A1" w:rsidRPr="00F93EC7" w:rsidTr="00807A76">
        <w:tc>
          <w:tcPr>
            <w:tcW w:w="2448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6A1" w:rsidRPr="00F93EC7" w:rsidRDefault="00D036A1" w:rsidP="00D036A1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spellStart"/>
      <w:r w:rsidRPr="00F93EC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Лист</w:t>
      </w:r>
      <w:proofErr w:type="spellEnd"/>
      <w:r w:rsidRPr="00F93EC7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93EC7">
        <w:rPr>
          <w:rFonts w:ascii="Times New Roman" w:hAnsi="Times New Roman"/>
          <w:b/>
          <w:sz w:val="28"/>
          <w:szCs w:val="28"/>
          <w:lang w:val="en-US" w:eastAsia="ru-RU"/>
        </w:rPr>
        <w:t>учета</w:t>
      </w:r>
      <w:proofErr w:type="spellEnd"/>
      <w:r w:rsidRPr="00F93EC7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93EC7">
        <w:rPr>
          <w:rFonts w:ascii="Times New Roman" w:hAnsi="Times New Roman"/>
          <w:b/>
          <w:sz w:val="28"/>
          <w:szCs w:val="28"/>
          <w:lang w:val="en-US" w:eastAsia="ru-RU"/>
        </w:rPr>
        <w:t>корректуры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1434"/>
        <w:gridCol w:w="1077"/>
        <w:gridCol w:w="1916"/>
        <w:gridCol w:w="2573"/>
        <w:gridCol w:w="1755"/>
      </w:tblGrid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внесения</w:t>
            </w:r>
            <w:proofErr w:type="spellEnd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изменений</w:t>
            </w:r>
            <w:proofErr w:type="spellEnd"/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Номера</w:t>
            </w:r>
            <w:proofErr w:type="spellEnd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листов</w:t>
            </w:r>
            <w:proofErr w:type="spellEnd"/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Краткое</w:t>
            </w:r>
            <w:proofErr w:type="spellEnd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изменения</w:t>
            </w:r>
            <w:proofErr w:type="spellEnd"/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ФИО,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F93E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одпись</w:t>
            </w:r>
            <w:proofErr w:type="spellEnd"/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036A1" w:rsidRPr="00F93EC7" w:rsidTr="00807A76">
        <w:tc>
          <w:tcPr>
            <w:tcW w:w="70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4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6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3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5" w:type="dxa"/>
          </w:tcPr>
          <w:p w:rsidR="00D036A1" w:rsidRPr="00F93EC7" w:rsidRDefault="00D036A1" w:rsidP="00807A7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036A1" w:rsidRPr="00F93EC7" w:rsidRDefault="00D036A1" w:rsidP="00D036A1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D036A1" w:rsidRPr="00F93EC7" w:rsidRDefault="00D036A1" w:rsidP="00D036A1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F93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2"/>
      <w:r w:rsidRPr="00F93EC7">
        <w:rPr>
          <w:rFonts w:ascii="Times New Roman" w:hAnsi="Times New Roman"/>
          <w:sz w:val="28"/>
          <w:szCs w:val="28"/>
        </w:rPr>
        <w:t>1.1. Настоящее положение разработано на основании документов:</w:t>
      </w:r>
    </w:p>
    <w:p w:rsidR="00D036A1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FAA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036A1" w:rsidRPr="00BF1FAA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FAA">
        <w:rPr>
          <w:rFonts w:ascii="Times New Roman" w:hAnsi="Times New Roman"/>
          <w:sz w:val="28"/>
          <w:szCs w:val="28"/>
        </w:rPr>
        <w:t>Приказ Министерства просвещения РФ от 26.08.2020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D036A1" w:rsidRPr="00F93EC7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Письмо Министерства просвещения РФ от 11.02.2019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EC7">
        <w:rPr>
          <w:rFonts w:ascii="Times New Roman" w:hAnsi="Times New Roman"/>
          <w:sz w:val="28"/>
          <w:szCs w:val="28"/>
        </w:rPr>
        <w:t xml:space="preserve">05-108 «О профессиональном обучении лиц с различными формами умственной </w:t>
      </w:r>
      <w:r>
        <w:rPr>
          <w:rFonts w:ascii="Times New Roman" w:hAnsi="Times New Roman"/>
          <w:sz w:val="28"/>
          <w:szCs w:val="28"/>
        </w:rPr>
        <w:t>отсталости»;</w:t>
      </w:r>
    </w:p>
    <w:p w:rsidR="00D036A1" w:rsidRPr="00F93EC7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15B">
        <w:rPr>
          <w:rFonts w:ascii="Times New Roman" w:hAnsi="Times New Roman"/>
          <w:sz w:val="28"/>
          <w:szCs w:val="28"/>
        </w:rPr>
        <w:t xml:space="preserve">Постановление главы администрации (губернатора) Краснодарского края от 04.02.2014 № 54 «Об утверждении Порядка профессионального обучения и норматива на обеспечение бесплатным питанием </w:t>
      </w:r>
      <w:proofErr w:type="gramStart"/>
      <w:r w:rsidRPr="00D531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315B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(с различными формами умственной отсталости)» (с изменениями и дополнениями);</w:t>
      </w:r>
    </w:p>
    <w:p w:rsidR="00D036A1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EC7">
        <w:rPr>
          <w:rFonts w:ascii="Times New Roman" w:hAnsi="Times New Roman"/>
          <w:sz w:val="28"/>
          <w:szCs w:val="28"/>
        </w:rPr>
        <w:t>Методические рекомендации по формированию программ профессионального обучения для обучающихся с ограниченными возможностями здоровья (с различными формами умственной отсталости) в профессиональных образовательных организациях Краснодарского края (Протокол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EC7">
        <w:rPr>
          <w:rFonts w:ascii="Times New Roman" w:hAnsi="Times New Roman"/>
          <w:sz w:val="28"/>
          <w:szCs w:val="28"/>
        </w:rPr>
        <w:t>3 от 02.06.2017 ГБУКК НМЦПО);</w:t>
      </w:r>
      <w:proofErr w:type="gramEnd"/>
    </w:p>
    <w:p w:rsidR="00D036A1" w:rsidRPr="007F1D7B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>Методические рекомендации по разработке адаптированных основных профессиональных образовательных программ (Протокол № 2 от 10.04.2019 ГБУКК НМЦПО);</w:t>
      </w:r>
    </w:p>
    <w:p w:rsidR="00D036A1" w:rsidRPr="007F1D7B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 xml:space="preserve">Устав государственного бюджетного профессионального образовательного учреждения Краснодарского края «Ейский </w:t>
      </w:r>
      <w:proofErr w:type="spellStart"/>
      <w:r w:rsidRPr="007F1D7B">
        <w:rPr>
          <w:rFonts w:ascii="Times New Roman" w:hAnsi="Times New Roman"/>
          <w:sz w:val="28"/>
          <w:szCs w:val="28"/>
        </w:rPr>
        <w:t>полипрофильный</w:t>
      </w:r>
      <w:proofErr w:type="spellEnd"/>
      <w:r w:rsidRPr="007F1D7B">
        <w:rPr>
          <w:rFonts w:ascii="Times New Roman" w:hAnsi="Times New Roman"/>
          <w:sz w:val="28"/>
          <w:szCs w:val="28"/>
        </w:rPr>
        <w:t xml:space="preserve"> колледж» (далее - ГБПОУ КК ЕПК; Колледж);</w:t>
      </w:r>
    </w:p>
    <w:p w:rsidR="00D036A1" w:rsidRPr="00F93EC7" w:rsidRDefault="00D036A1" w:rsidP="00D036A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Положение о профессиональном обучении обучающихся с ограниченными возможностями здоровья (с различными формами умствен</w:t>
      </w:r>
      <w:r>
        <w:rPr>
          <w:rFonts w:ascii="Times New Roman" w:hAnsi="Times New Roman"/>
          <w:sz w:val="28"/>
          <w:szCs w:val="28"/>
        </w:rPr>
        <w:t>ной отсталости) в ГБПОУ КК ЕПК.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93EC7">
        <w:rPr>
          <w:rFonts w:ascii="Times New Roman" w:hAnsi="Times New Roman"/>
          <w:sz w:val="28"/>
          <w:szCs w:val="28"/>
        </w:rPr>
        <w:t>Профессиональное обучение в ГБПОУ КК ЕПК завершается итоговой аттестацией.</w:t>
      </w:r>
    </w:p>
    <w:p w:rsidR="00D036A1" w:rsidRPr="007F1D7B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93EC7">
        <w:rPr>
          <w:rFonts w:ascii="Times New Roman" w:hAnsi="Times New Roman"/>
          <w:sz w:val="28"/>
          <w:szCs w:val="28"/>
        </w:rPr>
        <w:t xml:space="preserve">. </w:t>
      </w:r>
      <w:r w:rsidRPr="00F93EC7">
        <w:rPr>
          <w:rFonts w:ascii="Times New Roman" w:hAnsi="Times New Roman"/>
          <w:noProof/>
          <w:sz w:val="28"/>
          <w:szCs w:val="28"/>
        </w:rPr>
        <w:t xml:space="preserve">Целью итоговой аттестации (далее - ИА) является определение </w:t>
      </w:r>
      <w:r w:rsidRPr="00F93EC7">
        <w:rPr>
          <w:rFonts w:ascii="Times New Roman" w:hAnsi="Times New Roman"/>
          <w:sz w:val="28"/>
          <w:szCs w:val="28"/>
        </w:rPr>
        <w:t xml:space="preserve">соответствия полученных знаний, умений и навыков адаптированной основной программе профессионального обучения и установления на этой основе лицам, прошедшим профессиональное обучение, квалификационных </w:t>
      </w:r>
      <w:r w:rsidRPr="00F93EC7">
        <w:rPr>
          <w:rFonts w:ascii="Times New Roman" w:hAnsi="Times New Roman"/>
          <w:sz w:val="28"/>
          <w:szCs w:val="28"/>
        </w:rPr>
        <w:lastRenderedPageBreak/>
        <w:t>разрядов, классов, категорий по соответствующим професси</w:t>
      </w:r>
      <w:r>
        <w:rPr>
          <w:rFonts w:ascii="Times New Roman" w:hAnsi="Times New Roman"/>
          <w:sz w:val="28"/>
          <w:szCs w:val="28"/>
        </w:rPr>
        <w:t xml:space="preserve">ям рабочих, должностям </w:t>
      </w:r>
      <w:r w:rsidRPr="007F1D7B">
        <w:rPr>
          <w:rFonts w:ascii="Times New Roman" w:hAnsi="Times New Roman"/>
          <w:sz w:val="28"/>
          <w:szCs w:val="28"/>
        </w:rPr>
        <w:t>служащих (при наличии таких разрядов, классов, категорий).</w:t>
      </w:r>
    </w:p>
    <w:p w:rsidR="00D036A1" w:rsidRPr="007F1D7B" w:rsidRDefault="00D036A1" w:rsidP="00D036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bookmarkStart w:id="2" w:name="sub_113"/>
      <w:bookmarkEnd w:id="1"/>
      <w:r w:rsidRPr="007F1D7B">
        <w:rPr>
          <w:sz w:val="28"/>
          <w:szCs w:val="28"/>
        </w:rPr>
        <w:t>1.4. К ИА допускаются выпускники, освоив</w:t>
      </w:r>
      <w:r w:rsidRPr="007F1D7B">
        <w:rPr>
          <w:rStyle w:val="1"/>
          <w:color w:val="auto"/>
          <w:sz w:val="28"/>
          <w:szCs w:val="28"/>
        </w:rPr>
        <w:t>ши</w:t>
      </w:r>
      <w:r w:rsidRPr="007F1D7B">
        <w:rPr>
          <w:sz w:val="28"/>
          <w:szCs w:val="28"/>
        </w:rPr>
        <w:t>е адаптированную основную программу профессионального обучения в полном объёме: прошедшие промежуточную аттестацию, освоившие программу учебной и производственной практики.</w:t>
      </w:r>
    </w:p>
    <w:p w:rsidR="00D036A1" w:rsidRPr="007F1D7B" w:rsidRDefault="00D036A1" w:rsidP="00D036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7F1D7B">
        <w:rPr>
          <w:rFonts w:ascii="Times New Roman" w:hAnsi="Times New Roman"/>
          <w:sz w:val="28"/>
          <w:szCs w:val="28"/>
        </w:rPr>
        <w:t>Допуск обучающихся к ИА осуществляется на основании решения педагогического совета и утверждается приказом Директора Колледжа.</w:t>
      </w:r>
      <w:proofErr w:type="gramEnd"/>
    </w:p>
    <w:p w:rsidR="00D036A1" w:rsidRPr="00F93EC7" w:rsidRDefault="00D036A1" w:rsidP="00D036A1">
      <w:pPr>
        <w:pStyle w:val="2"/>
        <w:shd w:val="clear" w:color="auto" w:fill="auto"/>
        <w:tabs>
          <w:tab w:val="left" w:pos="6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F93EC7">
        <w:rPr>
          <w:color w:val="000000"/>
          <w:sz w:val="28"/>
          <w:szCs w:val="28"/>
        </w:rPr>
        <w:t>. До начала прохождения итоговой аттестации, не позднее, чем за 6 месяцев, доводятся до сведения обучающихся следующие документы:</w:t>
      </w:r>
    </w:p>
    <w:p w:rsidR="00D036A1" w:rsidRPr="00F93EC7" w:rsidRDefault="00D036A1" w:rsidP="00D036A1">
      <w:pPr>
        <w:pStyle w:val="2"/>
        <w:numPr>
          <w:ilvl w:val="0"/>
          <w:numId w:val="8"/>
        </w:numPr>
        <w:shd w:val="clear" w:color="auto" w:fill="auto"/>
        <w:tabs>
          <w:tab w:val="left" w:pos="6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>Программа итоговой аттестации выпускников;</w:t>
      </w:r>
    </w:p>
    <w:p w:rsidR="00D036A1" w:rsidRPr="00F93EC7" w:rsidRDefault="00D036A1" w:rsidP="00D036A1">
      <w:pPr>
        <w:pStyle w:val="2"/>
        <w:numPr>
          <w:ilvl w:val="0"/>
          <w:numId w:val="8"/>
        </w:numPr>
        <w:shd w:val="clear" w:color="auto" w:fill="auto"/>
        <w:tabs>
          <w:tab w:val="left" w:pos="6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>Перечень заданий для практической квалификационной работы (приказ об утверждении тем выпускных практических к</w:t>
      </w:r>
      <w:r>
        <w:rPr>
          <w:color w:val="000000"/>
          <w:sz w:val="28"/>
          <w:szCs w:val="28"/>
        </w:rPr>
        <w:t>валификацион</w:t>
      </w:r>
      <w:r w:rsidRPr="00F93EC7">
        <w:rPr>
          <w:color w:val="000000"/>
          <w:sz w:val="28"/>
          <w:szCs w:val="28"/>
        </w:rPr>
        <w:t>ных работ);</w:t>
      </w:r>
    </w:p>
    <w:p w:rsidR="00D036A1" w:rsidRPr="00F93EC7" w:rsidRDefault="00D036A1" w:rsidP="00D036A1">
      <w:pPr>
        <w:pStyle w:val="2"/>
        <w:numPr>
          <w:ilvl w:val="0"/>
          <w:numId w:val="8"/>
        </w:numPr>
        <w:shd w:val="clear" w:color="auto" w:fill="auto"/>
        <w:tabs>
          <w:tab w:val="left" w:pos="614"/>
        </w:tabs>
        <w:spacing w:before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F93EC7">
        <w:rPr>
          <w:color w:val="000000"/>
          <w:sz w:val="28"/>
          <w:szCs w:val="28"/>
        </w:rPr>
        <w:t xml:space="preserve">Комплект вопросов для проверки теоретических знаний в </w:t>
      </w:r>
      <w:r w:rsidRPr="00F93EC7">
        <w:rPr>
          <w:rFonts w:eastAsia="Calibri"/>
          <w:spacing w:val="0"/>
          <w:sz w:val="28"/>
          <w:szCs w:val="28"/>
        </w:rPr>
        <w:t>рамках квалификационного экзамена.</w:t>
      </w:r>
    </w:p>
    <w:p w:rsidR="00D036A1" w:rsidRPr="00F93EC7" w:rsidRDefault="00D036A1" w:rsidP="00D036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36A1" w:rsidRPr="00F93EC7" w:rsidRDefault="00D036A1" w:rsidP="00D036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EC7">
        <w:rPr>
          <w:rFonts w:ascii="Times New Roman" w:hAnsi="Times New Roman"/>
          <w:b/>
          <w:sz w:val="28"/>
          <w:szCs w:val="28"/>
        </w:rPr>
        <w:t>2. Формы итоговой аттестации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2.1. </w:t>
      </w:r>
      <w:r w:rsidRPr="00F93EC7">
        <w:rPr>
          <w:rFonts w:ascii="Times New Roman" w:hAnsi="Times New Roman"/>
          <w:color w:val="000000"/>
          <w:sz w:val="28"/>
          <w:szCs w:val="28"/>
        </w:rPr>
        <w:t>Итоговая аттестация выпускников по адаптированной основной программе профессионального обучения проводится в форме квалификационного экзамена.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2.2. Квалификационный экзамен (далее - КЭ) проводится ГБПОУ КК ЕПК для определения соответствия полученных знаний, умений и навыков адаптированной основной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2.3. Квалификационный экзамен включает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рабочих.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>2.4. Практическая квалификационная работа (далее - ПКР) предусматривает сложность работы не ниже разряда по профессии рабочего, предусмотренного квалификационными требованиями, указанными в квалификационных справочниках.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 xml:space="preserve">2.5. Проверка теоретических знаний в рамках квалификационного </w:t>
      </w:r>
      <w:r w:rsidRPr="00F93EC7">
        <w:rPr>
          <w:color w:val="000000"/>
          <w:sz w:val="28"/>
          <w:szCs w:val="28"/>
        </w:rPr>
        <w:lastRenderedPageBreak/>
        <w:t xml:space="preserve">экзамена проводится в виде собеседования по билетам. </w:t>
      </w:r>
    </w:p>
    <w:p w:rsidR="00D036A1" w:rsidRDefault="00D036A1" w:rsidP="00D036A1">
      <w:pPr>
        <w:pStyle w:val="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F93EC7">
        <w:rPr>
          <w:sz w:val="28"/>
          <w:szCs w:val="28"/>
        </w:rPr>
        <w:t xml:space="preserve">2.6. </w:t>
      </w:r>
      <w:r w:rsidRPr="00F93EC7">
        <w:rPr>
          <w:color w:val="000000"/>
          <w:sz w:val="28"/>
          <w:szCs w:val="28"/>
        </w:rPr>
        <w:t>Вопросы билетов для проверки теоретических знаний должны иметь актуальность и практическую значимость. Билеты для собеседования должны содержать теоретический материал в рамках квалификационной характеристики в соответствии с разрядом рабочей профессии.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D036A1" w:rsidRPr="00F93EC7" w:rsidRDefault="00D036A1" w:rsidP="00D036A1">
      <w:pPr>
        <w:pStyle w:val="2"/>
        <w:shd w:val="clear" w:color="auto" w:fill="auto"/>
        <w:spacing w:before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F93EC7">
        <w:rPr>
          <w:b/>
          <w:color w:val="000000"/>
          <w:sz w:val="28"/>
          <w:szCs w:val="28"/>
        </w:rPr>
        <w:t>3. Критерии оценки квалификационного экзамена:</w:t>
      </w:r>
    </w:p>
    <w:p w:rsidR="00D036A1" w:rsidRPr="007F1D7B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>3.1. Оценка за квалификационный экзамен складывается из оценки практической квалификационн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7F1D7B">
        <w:rPr>
          <w:rFonts w:ascii="Times New Roman" w:hAnsi="Times New Roman"/>
          <w:sz w:val="28"/>
          <w:szCs w:val="28"/>
        </w:rPr>
        <w:t xml:space="preserve"> работы и оценки за устный ответ. Решающее значение имеет оценка за практическую квалификационную работу.</w:t>
      </w:r>
    </w:p>
    <w:p w:rsidR="00D036A1" w:rsidRPr="007F1D7B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>Итоговая экзаменационная оценка «5» выставляется, если практическая квалификационная работа выполнена качественно, в соответствии с техно</w:t>
      </w:r>
      <w:r w:rsidRPr="007F1D7B">
        <w:rPr>
          <w:rFonts w:ascii="Times New Roman" w:hAnsi="Times New Roman"/>
          <w:sz w:val="28"/>
          <w:szCs w:val="28"/>
        </w:rPr>
        <w:softHyphen/>
        <w:t>логией и устный экзаменационный ответ оценен на «5» или «4».</w:t>
      </w:r>
    </w:p>
    <w:p w:rsidR="00D036A1" w:rsidRPr="007F1D7B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>Итоговая экзаменационная работа оценка «4» выставляется, если практическая квалификационная выполнена качественно, в соответствии с технологией и на «4» или «3» оценен устный экзаменационный ответ.</w:t>
      </w:r>
    </w:p>
    <w:p w:rsidR="00D036A1" w:rsidRPr="007F1D7B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>Итоговая экзаменационная оценка «3» выставляется, если практическая квалификационная работа выполнена с замечаниями по качеству и на «4» или «3» оценен устный экзаменационный ответ.</w:t>
      </w:r>
    </w:p>
    <w:p w:rsidR="00D036A1" w:rsidRPr="007F1D7B" w:rsidRDefault="00D036A1" w:rsidP="00D036A1">
      <w:pPr>
        <w:pStyle w:val="2"/>
        <w:shd w:val="clear" w:color="auto" w:fill="auto"/>
        <w:tabs>
          <w:tab w:val="left" w:pos="15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1D7B">
        <w:rPr>
          <w:sz w:val="28"/>
          <w:szCs w:val="28"/>
        </w:rPr>
        <w:t>Итоговая экзаменационная оценка «2» выставляется, если практическая квалификационная выполнена с серьезными ошибками, допущены грубые нарушения в организации рабочего места, требования безопасности труда не соблюдались и на «3» или «2» оценен устный экзаменационный ответ.</w:t>
      </w:r>
    </w:p>
    <w:p w:rsidR="00D036A1" w:rsidRPr="00F93EC7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D7B">
        <w:rPr>
          <w:rFonts w:ascii="Times New Roman" w:hAnsi="Times New Roman"/>
          <w:sz w:val="28"/>
          <w:szCs w:val="28"/>
        </w:rPr>
        <w:t>3.2. К</w:t>
      </w:r>
      <w:r w:rsidRPr="00F93EC7">
        <w:rPr>
          <w:rFonts w:ascii="Times New Roman" w:hAnsi="Times New Roman"/>
          <w:color w:val="000000"/>
          <w:sz w:val="28"/>
          <w:szCs w:val="28"/>
        </w:rPr>
        <w:t>ритерии оценки практической квалификационной работы:</w:t>
      </w:r>
    </w:p>
    <w:p w:rsidR="00D036A1" w:rsidRPr="00F93EC7" w:rsidRDefault="00D036A1" w:rsidP="00D036A1">
      <w:pPr>
        <w:pStyle w:val="2"/>
        <w:numPr>
          <w:ilvl w:val="0"/>
          <w:numId w:val="7"/>
        </w:numPr>
        <w:shd w:val="clear" w:color="auto" w:fill="auto"/>
        <w:tabs>
          <w:tab w:val="left" w:pos="150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93EC7">
        <w:rPr>
          <w:color w:val="000000"/>
          <w:sz w:val="28"/>
          <w:szCs w:val="28"/>
        </w:rPr>
        <w:t>оценка "5" (отлично) - аттестуемый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  <w:proofErr w:type="gramEnd"/>
    </w:p>
    <w:p w:rsidR="00D036A1" w:rsidRPr="00F93EC7" w:rsidRDefault="00D036A1" w:rsidP="00D036A1">
      <w:pPr>
        <w:pStyle w:val="2"/>
        <w:numPr>
          <w:ilvl w:val="0"/>
          <w:numId w:val="7"/>
        </w:numPr>
        <w:shd w:val="clear" w:color="auto" w:fill="auto"/>
        <w:tabs>
          <w:tab w:val="left" w:pos="61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>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D036A1" w:rsidRPr="00F93EC7" w:rsidRDefault="00D036A1" w:rsidP="00D036A1">
      <w:pPr>
        <w:pStyle w:val="2"/>
        <w:numPr>
          <w:ilvl w:val="0"/>
          <w:numId w:val="7"/>
        </w:numPr>
        <w:shd w:val="clear" w:color="auto" w:fill="auto"/>
        <w:tabs>
          <w:tab w:val="left" w:pos="150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 xml:space="preserve">оценка "3" (удовлетворительно) - ставится при недостаточном владении приемами работ практического задания, наличии ошибок, </w:t>
      </w:r>
      <w:r w:rsidRPr="00F93EC7">
        <w:rPr>
          <w:color w:val="000000"/>
          <w:sz w:val="28"/>
          <w:szCs w:val="28"/>
        </w:rPr>
        <w:lastRenderedPageBreak/>
        <w:t>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D036A1" w:rsidRPr="00F93EC7" w:rsidRDefault="00D036A1" w:rsidP="00D036A1">
      <w:pPr>
        <w:pStyle w:val="2"/>
        <w:numPr>
          <w:ilvl w:val="0"/>
          <w:numId w:val="7"/>
        </w:numPr>
        <w:shd w:val="clear" w:color="auto" w:fill="auto"/>
        <w:tabs>
          <w:tab w:val="left" w:pos="150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 xml:space="preserve">оценка "2" (неудовлетворительно) - </w:t>
      </w:r>
      <w:proofErr w:type="gramStart"/>
      <w:r w:rsidRPr="00F93EC7">
        <w:rPr>
          <w:color w:val="000000"/>
          <w:sz w:val="28"/>
          <w:szCs w:val="28"/>
        </w:rPr>
        <w:t>аттестуемый</w:t>
      </w:r>
      <w:proofErr w:type="gramEnd"/>
      <w:r w:rsidRPr="00F93EC7">
        <w:rPr>
          <w:color w:val="000000"/>
          <w:sz w:val="28"/>
          <w:szCs w:val="28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16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1D7B">
        <w:rPr>
          <w:sz w:val="28"/>
          <w:szCs w:val="28"/>
        </w:rPr>
        <w:t>3.3.</w:t>
      </w:r>
      <w:r w:rsidRPr="00F93EC7">
        <w:rPr>
          <w:color w:val="000000"/>
          <w:sz w:val="28"/>
          <w:szCs w:val="28"/>
        </w:rPr>
        <w:t xml:space="preserve"> Критерии оценки устного ответа выпускников на теоретической части квалификационного экзамена:</w:t>
      </w:r>
    </w:p>
    <w:p w:rsidR="00D036A1" w:rsidRPr="00F93EC7" w:rsidRDefault="00D036A1" w:rsidP="00D036A1">
      <w:pPr>
        <w:pStyle w:val="2"/>
        <w:numPr>
          <w:ilvl w:val="0"/>
          <w:numId w:val="6"/>
        </w:numPr>
        <w:shd w:val="clear" w:color="auto" w:fill="auto"/>
        <w:tabs>
          <w:tab w:val="left" w:pos="1602"/>
          <w:tab w:val="right" w:pos="4731"/>
          <w:tab w:val="right" w:pos="5787"/>
          <w:tab w:val="right" w:pos="6137"/>
          <w:tab w:val="right" w:pos="984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>оценка "5" (отлично) ставится, если аттестуемый логически и последовательно излагает материал, базируясь на прочных теоретических знаниях по избранной теме. Стиль изложения корректен, выпускник показывает полное понимание сущности рассматриваемых понятий, допускает не более одного недочёта,</w:t>
      </w:r>
      <w:r w:rsidRPr="00F93EC7">
        <w:rPr>
          <w:color w:val="000000"/>
          <w:sz w:val="28"/>
          <w:szCs w:val="28"/>
        </w:rPr>
        <w:tab/>
        <w:t xml:space="preserve"> который не является следствием незнания или непониманий излагаемого материала, выпускник легко исправляет ошибку по требованию преподавателя.</w:t>
      </w:r>
    </w:p>
    <w:p w:rsidR="00D036A1" w:rsidRPr="00F93EC7" w:rsidRDefault="00D036A1" w:rsidP="00D036A1">
      <w:pPr>
        <w:pStyle w:val="2"/>
        <w:numPr>
          <w:ilvl w:val="0"/>
          <w:numId w:val="6"/>
        </w:numPr>
        <w:shd w:val="clear" w:color="auto" w:fill="auto"/>
        <w:tabs>
          <w:tab w:val="left" w:pos="1602"/>
          <w:tab w:val="right" w:pos="4731"/>
          <w:tab w:val="right" w:pos="5787"/>
          <w:tab w:val="right" w:pos="6137"/>
          <w:tab w:val="right" w:pos="984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93EC7">
        <w:rPr>
          <w:color w:val="000000"/>
          <w:sz w:val="28"/>
          <w:szCs w:val="28"/>
        </w:rPr>
        <w:t>о</w:t>
      </w:r>
      <w:proofErr w:type="gramEnd"/>
      <w:r w:rsidRPr="00F93EC7">
        <w:rPr>
          <w:color w:val="000000"/>
          <w:sz w:val="28"/>
          <w:szCs w:val="28"/>
        </w:rPr>
        <w:t>ценка "4" (хорошо) ставится, если аттестуемый показывает знания всего изученного программного материала, соблюдает логическую последовательность изложения материала, но допускает незначительные ошибки и недочёты при воспроизведении изученного материала, определения понятий дает неполные, небольшие неточности при использовании профессиональных терминов.</w:t>
      </w:r>
    </w:p>
    <w:p w:rsidR="00D036A1" w:rsidRDefault="00D036A1" w:rsidP="00D036A1">
      <w:pPr>
        <w:pStyle w:val="2"/>
        <w:numPr>
          <w:ilvl w:val="0"/>
          <w:numId w:val="6"/>
        </w:numPr>
        <w:shd w:val="clear" w:color="auto" w:fill="auto"/>
        <w:tabs>
          <w:tab w:val="left" w:pos="1602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63E72">
        <w:rPr>
          <w:color w:val="000000"/>
          <w:sz w:val="28"/>
          <w:szCs w:val="28"/>
        </w:rPr>
        <w:t xml:space="preserve">оценка "3" (удовлетворительно) </w:t>
      </w:r>
      <w:proofErr w:type="gramStart"/>
      <w:r w:rsidRPr="00663E72">
        <w:rPr>
          <w:color w:val="000000"/>
          <w:sz w:val="28"/>
          <w:szCs w:val="28"/>
        </w:rPr>
        <w:t>ставится</w:t>
      </w:r>
      <w:proofErr w:type="gramEnd"/>
      <w:r w:rsidRPr="00663E72">
        <w:rPr>
          <w:color w:val="000000"/>
          <w:sz w:val="28"/>
          <w:szCs w:val="28"/>
        </w:rPr>
        <w:t xml:space="preserve"> если, аттестуемый усвоил основное содержание</w:t>
      </w:r>
      <w:r w:rsidRPr="00663E72">
        <w:rPr>
          <w:color w:val="000000"/>
          <w:sz w:val="28"/>
          <w:szCs w:val="28"/>
        </w:rPr>
        <w:tab/>
        <w:t>учебного материала, но имеет пробелы в усвоении</w:t>
      </w:r>
      <w:r w:rsidRPr="00663E72">
        <w:rPr>
          <w:color w:val="000000"/>
          <w:sz w:val="28"/>
          <w:szCs w:val="28"/>
        </w:rPr>
        <w:tab/>
        <w:t xml:space="preserve">материала, показывает недостаточную </w:t>
      </w:r>
      <w:proofErr w:type="spellStart"/>
      <w:r w:rsidRPr="00663E72">
        <w:rPr>
          <w:color w:val="000000"/>
          <w:sz w:val="28"/>
          <w:szCs w:val="28"/>
        </w:rPr>
        <w:t>сформированность</w:t>
      </w:r>
      <w:proofErr w:type="spellEnd"/>
      <w:r w:rsidRPr="00663E72">
        <w:rPr>
          <w:color w:val="000000"/>
          <w:sz w:val="28"/>
          <w:szCs w:val="28"/>
        </w:rPr>
        <w:t xml:space="preserve"> отдельных знаний и умений; допустил ошибки и неточности в использовании профессиональной терминологии, определения понятий дал недостаточно четкие; испытывает затруднения в применении знаний, необходимых для решения профессиональных задач различных типов.</w:t>
      </w:r>
    </w:p>
    <w:p w:rsidR="00D036A1" w:rsidRPr="007F1D7B" w:rsidRDefault="00D036A1" w:rsidP="00D036A1">
      <w:pPr>
        <w:pStyle w:val="2"/>
        <w:numPr>
          <w:ilvl w:val="0"/>
          <w:numId w:val="6"/>
        </w:numPr>
        <w:shd w:val="clear" w:color="auto" w:fill="auto"/>
        <w:tabs>
          <w:tab w:val="left" w:pos="1602"/>
        </w:tabs>
        <w:spacing w:before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F1D7B">
        <w:rPr>
          <w:color w:val="000000"/>
          <w:sz w:val="28"/>
          <w:szCs w:val="28"/>
        </w:rPr>
        <w:t xml:space="preserve">оценка "2" (неудовлетворительно) ставится в случае, когда </w:t>
      </w:r>
      <w:proofErr w:type="gramStart"/>
      <w:r w:rsidRPr="007F1D7B">
        <w:rPr>
          <w:color w:val="000000"/>
          <w:sz w:val="28"/>
          <w:szCs w:val="28"/>
        </w:rPr>
        <w:t>аттестуемый</w:t>
      </w:r>
      <w:proofErr w:type="gramEnd"/>
      <w:r w:rsidRPr="007F1D7B">
        <w:rPr>
          <w:color w:val="000000"/>
          <w:sz w:val="28"/>
          <w:szCs w:val="28"/>
        </w:rPr>
        <w:t xml:space="preserve"> не усвоил основное содержание учебного материала, допускает серьезные ошибки при ответе, не имеет знания, необходимые для решения профессиональных задач.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Программа итоговой аттестации 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Программа итоговой аттестации является частью адаптированной основной программы профессионального </w:t>
      </w:r>
      <w:proofErr w:type="gramStart"/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обучения профессиональной подготовки по профессиям</w:t>
      </w:r>
      <w:proofErr w:type="gramEnd"/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 При разработке программ</w:t>
      </w:r>
      <w:proofErr w:type="gramStart"/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ы ИА о</w:t>
      </w:r>
      <w:proofErr w:type="gramEnd"/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пределяются:</w:t>
      </w:r>
    </w:p>
    <w:p w:rsidR="00D036A1" w:rsidRPr="00F93EC7" w:rsidRDefault="00D036A1" w:rsidP="00D036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перечень тем практических квалификационных работ;</w:t>
      </w:r>
    </w:p>
    <w:p w:rsidR="00D036A1" w:rsidRPr="00F93EC7" w:rsidRDefault="00D036A1" w:rsidP="00D036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перечень вопросов для проверки теоретической части квалификационного экзамена;</w:t>
      </w:r>
    </w:p>
    <w:p w:rsidR="00D036A1" w:rsidRPr="00F93EC7" w:rsidRDefault="00D036A1" w:rsidP="00D036A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формы и виды аттестационных испытаний; </w:t>
      </w:r>
    </w:p>
    <w:p w:rsidR="00D036A1" w:rsidRPr="00F93EC7" w:rsidRDefault="00D036A1" w:rsidP="00D036A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объём времени на подготовку и проведение итоговой аттестации;</w:t>
      </w:r>
    </w:p>
    <w:p w:rsidR="00D036A1" w:rsidRPr="00F93EC7" w:rsidRDefault="00D036A1" w:rsidP="00D036A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проведения итоговой аттестации; </w:t>
      </w:r>
    </w:p>
    <w:p w:rsidR="00D036A1" w:rsidRPr="00F93EC7" w:rsidRDefault="00D036A1" w:rsidP="00D036A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условия подготовки и процедура проведения итоговой аттестации;</w:t>
      </w:r>
    </w:p>
    <w:p w:rsidR="00D036A1" w:rsidRPr="00F93EC7" w:rsidRDefault="00D036A1" w:rsidP="00D036A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критерии оценки уровня и качества подготовки выпускника.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4.3.</w:t>
      </w:r>
      <w:r w:rsidRPr="00F93EC7">
        <w:rPr>
          <w:rFonts w:ascii="Times New Roman" w:hAnsi="Times New Roman"/>
          <w:bCs/>
          <w:sz w:val="28"/>
          <w:szCs w:val="28"/>
        </w:rPr>
        <w:t xml:space="preserve"> Составление перечня тем практических квалификационных работ (Приложение 1) выполняется мастером производственного обучения группы совместно с преподавателем профессиональных дисциплин. 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EC7">
        <w:rPr>
          <w:rFonts w:ascii="Times New Roman" w:hAnsi="Times New Roman"/>
          <w:bCs/>
          <w:sz w:val="28"/>
          <w:szCs w:val="28"/>
        </w:rPr>
        <w:t>В целях соблюдения права выпускника в выборе темы практической квалификационной работы количество работ в перечне должно быть больше количества выпускников в группе на 3-5.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EC7">
        <w:rPr>
          <w:rFonts w:ascii="Times New Roman" w:hAnsi="Times New Roman"/>
          <w:bCs/>
          <w:sz w:val="28"/>
          <w:szCs w:val="28"/>
        </w:rPr>
        <w:t>Факт выбора темы практической квалификационной работы выпускником фиксируется в ведомости (Приложение 2). Закрепление темы ПКР за обучающимся производится п</w:t>
      </w:r>
      <w:r>
        <w:rPr>
          <w:rFonts w:ascii="Times New Roman" w:hAnsi="Times New Roman"/>
          <w:bCs/>
          <w:sz w:val="28"/>
          <w:szCs w:val="28"/>
        </w:rPr>
        <w:t xml:space="preserve">риказом Директора ГБПОУ КК ЕПК </w:t>
      </w:r>
      <w:r w:rsidRPr="00F93EC7">
        <w:rPr>
          <w:rFonts w:ascii="Times New Roman" w:hAnsi="Times New Roman"/>
          <w:bCs/>
          <w:sz w:val="28"/>
          <w:szCs w:val="28"/>
        </w:rPr>
        <w:t xml:space="preserve">не позднее, чем за 6 месяцев до начала итоговой аттестации.  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.4.</w:t>
      </w: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итоговой аттестации ежегодно разрабатывается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учебно-методическим объединением </w:t>
      </w: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направлению подготовки и утверждается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иректором Колледжа.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.5.</w:t>
      </w: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итоговой аттестации доводится до сведения обучающихся не позднее, чем за </w:t>
      </w:r>
      <w:r w:rsidRPr="007F1D7B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месяцев до начала итоговой аттестации и оформляется протоколом (Приложение 3).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b/>
          <w:color w:val="000000"/>
          <w:sz w:val="28"/>
          <w:szCs w:val="28"/>
          <w:lang w:eastAsia="ru-RU"/>
        </w:rPr>
        <w:t>5. Сроки проведения итоговой аттестации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Сроки проведения итоговой аттестации определяются графиком учебного процесса и учебными планами.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color w:val="000000"/>
          <w:sz w:val="28"/>
          <w:szCs w:val="28"/>
          <w:lang w:eastAsia="ru-RU"/>
        </w:rPr>
        <w:t>5.2.</w:t>
      </w:r>
      <w:r w:rsidRPr="00F93EC7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F93E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3EC7">
        <w:rPr>
          <w:rFonts w:ascii="Times New Roman" w:hAnsi="Times New Roman"/>
          <w:sz w:val="28"/>
          <w:szCs w:val="28"/>
        </w:rPr>
        <w:t xml:space="preserve">, пропустивших срок проведения КЭ по уважительным причинам, могут быть назначены дополнительные сроки проведения квалификационного экзамена. Результаты выполнения квалификационного экзамена </w:t>
      </w:r>
      <w:proofErr w:type="gramStart"/>
      <w:r w:rsidRPr="00F93E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93EC7">
        <w:rPr>
          <w:rFonts w:ascii="Times New Roman" w:hAnsi="Times New Roman"/>
          <w:sz w:val="28"/>
          <w:szCs w:val="28"/>
        </w:rPr>
        <w:t xml:space="preserve"> оформляются протоколом.</w:t>
      </w:r>
    </w:p>
    <w:p w:rsidR="00D036A1" w:rsidRPr="00F93EC7" w:rsidRDefault="00D036A1" w:rsidP="00D036A1">
      <w:pPr>
        <w:pStyle w:val="20"/>
        <w:widowControl w:val="0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F93EC7">
        <w:rPr>
          <w:sz w:val="28"/>
          <w:szCs w:val="28"/>
        </w:rPr>
        <w:t>5.3. Лица, не прошедшие ИА по уважительной причине, проходят ее в течение периода работы экзаменационной комиссии без отчисления из ГБПОУ КК ЕПК.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F93EC7">
        <w:rPr>
          <w:b/>
          <w:sz w:val="28"/>
          <w:szCs w:val="28"/>
        </w:rPr>
        <w:lastRenderedPageBreak/>
        <w:t>6. Состав экзаменационной комисс</w:t>
      </w:r>
      <w:proofErr w:type="gramStart"/>
      <w:r w:rsidRPr="00F93EC7">
        <w:rPr>
          <w:b/>
          <w:sz w:val="28"/>
          <w:szCs w:val="28"/>
        </w:rPr>
        <w:t>ии и ее</w:t>
      </w:r>
      <w:proofErr w:type="gramEnd"/>
      <w:r w:rsidRPr="00F93EC7">
        <w:rPr>
          <w:b/>
          <w:sz w:val="28"/>
          <w:szCs w:val="28"/>
        </w:rPr>
        <w:t xml:space="preserve"> функции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color w:val="000000"/>
          <w:sz w:val="28"/>
          <w:szCs w:val="28"/>
        </w:rPr>
        <w:t xml:space="preserve">6.1. Для проведения ИА по профессии создается экзаменационная комиссия, которая руководствуется в своей деятельности квалификационными требованиями, указанными в квалификационных справочниках </w:t>
      </w:r>
      <w:r w:rsidRPr="00F93EC7">
        <w:rPr>
          <w:rFonts w:ascii="Times New Roman" w:hAnsi="Times New Roman"/>
          <w:sz w:val="28"/>
          <w:szCs w:val="28"/>
        </w:rPr>
        <w:t xml:space="preserve">и (или) профессиональных стандартах по соответствующим профессиям рабочих </w:t>
      </w:r>
      <w:r w:rsidRPr="00F93EC7">
        <w:rPr>
          <w:rFonts w:ascii="Times New Roman" w:hAnsi="Times New Roman"/>
          <w:color w:val="000000"/>
          <w:sz w:val="28"/>
          <w:szCs w:val="28"/>
        </w:rPr>
        <w:t xml:space="preserve">в части требований к оценке качества освоения адаптированной основной программы профессионального обучения. 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1083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F93EC7">
        <w:rPr>
          <w:color w:val="000000"/>
          <w:sz w:val="28"/>
          <w:szCs w:val="28"/>
        </w:rPr>
        <w:t>6.2. Численность экзаменационной комиссии - 5 человек.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color w:val="000000"/>
          <w:sz w:val="28"/>
          <w:szCs w:val="28"/>
        </w:rPr>
        <w:t xml:space="preserve">6.3. </w:t>
      </w:r>
      <w:r w:rsidRPr="00F93EC7">
        <w:rPr>
          <w:rFonts w:ascii="Times New Roman" w:hAnsi="Times New Roman"/>
          <w:sz w:val="28"/>
          <w:szCs w:val="28"/>
        </w:rPr>
        <w:t>К проведению квалификационного экзамена привлекаются представители работодателей, их объединений.</w:t>
      </w:r>
    </w:p>
    <w:p w:rsidR="00D036A1" w:rsidRPr="007F1D7B" w:rsidRDefault="00D036A1" w:rsidP="00D036A1">
      <w:pPr>
        <w:pStyle w:val="2"/>
        <w:shd w:val="clear" w:color="auto" w:fill="auto"/>
        <w:tabs>
          <w:tab w:val="left" w:pos="9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color w:val="000000"/>
          <w:sz w:val="28"/>
          <w:szCs w:val="28"/>
        </w:rPr>
        <w:t xml:space="preserve">6.4. </w:t>
      </w:r>
      <w:r w:rsidRPr="00F93EC7">
        <w:rPr>
          <w:sz w:val="28"/>
          <w:szCs w:val="28"/>
        </w:rPr>
        <w:t xml:space="preserve">Состав экзаменационной комиссии для итоговой аттестации утверждается приказом </w:t>
      </w:r>
      <w:r w:rsidRPr="007F1D7B">
        <w:rPr>
          <w:sz w:val="28"/>
          <w:szCs w:val="28"/>
        </w:rPr>
        <w:t>Директора Колледжа. В состав экзаменационной комиссии для итоговой аттестации входят:</w:t>
      </w:r>
    </w:p>
    <w:p w:rsidR="00D036A1" w:rsidRPr="007F1D7B" w:rsidRDefault="00D036A1" w:rsidP="00D036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F1D7B">
        <w:rPr>
          <w:sz w:val="28"/>
          <w:szCs w:val="28"/>
        </w:rPr>
        <w:t xml:space="preserve">Председатель экзаменационной комиссии - представитель работодателя. </w:t>
      </w:r>
    </w:p>
    <w:p w:rsidR="00D036A1" w:rsidRPr="007F1D7B" w:rsidRDefault="00D036A1" w:rsidP="00D036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F1D7B">
        <w:rPr>
          <w:sz w:val="28"/>
          <w:szCs w:val="28"/>
        </w:rPr>
        <w:t>Заместитель председателя экзаменационной комиссии - заместитель директора Колледжа.</w:t>
      </w:r>
    </w:p>
    <w:p w:rsidR="00D036A1" w:rsidRPr="007F1D7B" w:rsidRDefault="00D036A1" w:rsidP="00D036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F1D7B">
        <w:rPr>
          <w:sz w:val="28"/>
          <w:szCs w:val="28"/>
        </w:rPr>
        <w:t>Секретарь экзаменационной комиссии – преподаватель или заведующий отделением.</w:t>
      </w:r>
    </w:p>
    <w:p w:rsidR="00D036A1" w:rsidRPr="00F93EC7" w:rsidRDefault="00D036A1" w:rsidP="00D036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sz w:val="28"/>
          <w:szCs w:val="28"/>
        </w:rPr>
        <w:t>Члены экзаменационной комиссии - мастера производственного обучения, преподаватели.</w:t>
      </w:r>
    </w:p>
    <w:p w:rsidR="00D036A1" w:rsidRPr="00F93EC7" w:rsidRDefault="00D036A1" w:rsidP="00D036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sz w:val="28"/>
          <w:szCs w:val="28"/>
        </w:rPr>
        <w:t xml:space="preserve">6.5 Председатель организует и контролирует деятельность экзаменационной комиссии, обеспечивает единство требований, предъявляемых к выпускникам. </w:t>
      </w:r>
    </w:p>
    <w:p w:rsidR="00D036A1" w:rsidRPr="00F93EC7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6.6. </w:t>
      </w:r>
      <w:proofErr w:type="gramStart"/>
      <w:r w:rsidRPr="00F93EC7">
        <w:rPr>
          <w:rFonts w:ascii="Times New Roman" w:hAnsi="Times New Roman"/>
          <w:sz w:val="28"/>
          <w:szCs w:val="28"/>
        </w:rPr>
        <w:t>Члены экзаменационной комиссии должны создавать комфортные, благоприятные условия для проведения аттестации, являющейся частью образовательной среды, обеспечивающей доступность качественного профессионального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  <w:proofErr w:type="gramEnd"/>
    </w:p>
    <w:p w:rsidR="00D036A1" w:rsidRPr="00F93EC7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6.7. Практическая квалификационная работа выполняется </w:t>
      </w:r>
      <w:proofErr w:type="gramStart"/>
      <w:r w:rsidRPr="00F93EC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93EC7">
        <w:rPr>
          <w:rFonts w:ascii="Times New Roman" w:hAnsi="Times New Roman"/>
          <w:sz w:val="28"/>
          <w:szCs w:val="28"/>
        </w:rPr>
        <w:t xml:space="preserve"> в присутствии членов экзаменационной комиссии</w:t>
      </w:r>
    </w:p>
    <w:p w:rsidR="00D036A1" w:rsidRPr="00F93EC7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6.8. В ходе проведения итоговой аттестации </w:t>
      </w:r>
      <w:proofErr w:type="gramStart"/>
      <w:r w:rsidRPr="00F93E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3EC7">
        <w:rPr>
          <w:rFonts w:ascii="Times New Roman" w:hAnsi="Times New Roman"/>
          <w:sz w:val="28"/>
          <w:szCs w:val="28"/>
        </w:rPr>
        <w:t xml:space="preserve"> с нарушениями интеллекта соблюдается охранительный щадящий режим, который  предусматривает:</w:t>
      </w:r>
    </w:p>
    <w:p w:rsidR="00D036A1" w:rsidRPr="003F0281" w:rsidRDefault="00D036A1" w:rsidP="00D036A1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наличие 20-30 минутного перерыва между </w:t>
      </w:r>
      <w:r w:rsidRPr="003F0281">
        <w:rPr>
          <w:rFonts w:ascii="Times New Roman" w:hAnsi="Times New Roman"/>
          <w:sz w:val="28"/>
          <w:szCs w:val="28"/>
        </w:rPr>
        <w:t>практической и устной частями экзамена;</w:t>
      </w:r>
    </w:p>
    <w:p w:rsidR="00D036A1" w:rsidRPr="00F93EC7" w:rsidRDefault="00D036A1" w:rsidP="00D036A1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lastRenderedPageBreak/>
        <w:t>введение по необходимости дополнительного перерыва во время выполнения практической части экзамена.</w:t>
      </w:r>
    </w:p>
    <w:p w:rsidR="00D036A1" w:rsidRPr="00F93EC7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6.9. После проведения квалификационного экзамена члены комиссии заполняют протокол зас</w:t>
      </w:r>
      <w:r>
        <w:rPr>
          <w:rFonts w:ascii="Times New Roman" w:hAnsi="Times New Roman"/>
          <w:sz w:val="28"/>
          <w:szCs w:val="28"/>
        </w:rPr>
        <w:t>едания экзаменационной комиссии</w:t>
      </w:r>
      <w:r w:rsidRPr="00F93EC7">
        <w:rPr>
          <w:rFonts w:ascii="Times New Roman" w:hAnsi="Times New Roman"/>
          <w:sz w:val="28"/>
          <w:szCs w:val="28"/>
        </w:rPr>
        <w:t>.</w:t>
      </w:r>
    </w:p>
    <w:p w:rsidR="00D036A1" w:rsidRPr="00F93EC7" w:rsidRDefault="00D036A1" w:rsidP="00D036A1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keepNext/>
        <w:keepLines/>
        <w:widowControl w:val="0"/>
        <w:tabs>
          <w:tab w:val="left" w:pos="259"/>
        </w:tabs>
        <w:spacing w:after="0" w:line="240" w:lineRule="auto"/>
        <w:ind w:firstLine="709"/>
        <w:jc w:val="both"/>
        <w:outlineLvl w:val="2"/>
        <w:rPr>
          <w:rStyle w:val="3"/>
          <w:b w:val="0"/>
          <w:bCs w:val="0"/>
          <w:sz w:val="28"/>
          <w:szCs w:val="28"/>
        </w:rPr>
      </w:pPr>
      <w:r w:rsidRPr="00F93EC7">
        <w:rPr>
          <w:rStyle w:val="3"/>
          <w:sz w:val="28"/>
          <w:szCs w:val="28"/>
        </w:rPr>
        <w:t>7. Оформление подготовки, проведения и результатов итоговой аттестации</w:t>
      </w:r>
    </w:p>
    <w:p w:rsidR="00D036A1" w:rsidRPr="00145F6A" w:rsidRDefault="00D036A1" w:rsidP="00D036A1">
      <w:pPr>
        <w:pStyle w:val="aa"/>
        <w:ind w:firstLine="709"/>
        <w:jc w:val="both"/>
        <w:rPr>
          <w:rStyle w:val="1"/>
          <w:rFonts w:ascii="Times New Roman" w:hAnsi="Times New Roman"/>
          <w:sz w:val="28"/>
          <w:szCs w:val="28"/>
          <w:u w:val="none"/>
        </w:rPr>
      </w:pPr>
      <w:r w:rsidRPr="00145F6A">
        <w:rPr>
          <w:rStyle w:val="1"/>
          <w:rFonts w:ascii="Times New Roman" w:hAnsi="Times New Roman"/>
          <w:sz w:val="28"/>
          <w:szCs w:val="28"/>
          <w:u w:val="none"/>
        </w:rPr>
        <w:t>7.1. К началу проведения итоговой аттестации готовится следующий перечень документов:</w:t>
      </w:r>
    </w:p>
    <w:p w:rsidR="00D036A1" w:rsidRPr="00F93EC7" w:rsidRDefault="00D036A1" w:rsidP="00D036A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приказ о закреплении тем практических квалификационных работ за </w:t>
      </w:r>
      <w:proofErr w:type="gramStart"/>
      <w:r w:rsidRPr="00F93E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93EC7">
        <w:rPr>
          <w:rFonts w:ascii="Times New Roman" w:hAnsi="Times New Roman"/>
          <w:sz w:val="28"/>
          <w:szCs w:val="28"/>
        </w:rPr>
        <w:t>;</w:t>
      </w:r>
    </w:p>
    <w:p w:rsidR="00D036A1" w:rsidRPr="00F93EC7" w:rsidRDefault="00D036A1" w:rsidP="00D036A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билеты для собеседования по проверке теоретических знаний обучающихся;</w:t>
      </w:r>
    </w:p>
    <w:p w:rsidR="00D036A1" w:rsidRPr="00F93EC7" w:rsidRDefault="00D036A1" w:rsidP="00D036A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дневник учета выполнения программы производственной практики;</w:t>
      </w:r>
    </w:p>
    <w:p w:rsidR="00D036A1" w:rsidRPr="00F93EC7" w:rsidRDefault="00D036A1" w:rsidP="00D036A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журнал производственного обучения;</w:t>
      </w:r>
    </w:p>
    <w:p w:rsidR="00D036A1" w:rsidRPr="00F93EC7" w:rsidRDefault="00D036A1" w:rsidP="00D036A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журнал протоколов заседаний экзаменационной комиссии.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7.2.</w:t>
      </w:r>
      <w:r w:rsidRPr="00F93EC7">
        <w:rPr>
          <w:sz w:val="28"/>
          <w:szCs w:val="28"/>
        </w:rPr>
        <w:t xml:space="preserve"> </w:t>
      </w:r>
      <w:r w:rsidRPr="00F93EC7">
        <w:rPr>
          <w:rFonts w:ascii="Times New Roman" w:hAnsi="Times New Roman"/>
          <w:sz w:val="28"/>
          <w:szCs w:val="28"/>
        </w:rPr>
        <w:t xml:space="preserve">Мастер производственного обучения и преподаватель профессиональных дисциплин несут ответственность за своевременную  подготовку необходимого оборудования, рабочих мест, материалов, инструментов, приспособлений, документации и обеспечивают соблюдение норм и правил охраны труда. </w:t>
      </w:r>
    </w:p>
    <w:p w:rsidR="00D036A1" w:rsidRPr="00F93EC7" w:rsidRDefault="00D036A1" w:rsidP="00D0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EC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93EC7">
        <w:rPr>
          <w:rFonts w:ascii="Times New Roman" w:hAnsi="Times New Roman"/>
          <w:sz w:val="28"/>
          <w:szCs w:val="28"/>
        </w:rPr>
        <w:t xml:space="preserve"> выдаётся наряд на выполнение практической квалификационной работы, где сообщается порядок и условия выполнения работы, нормы времени, рабочее место (Приложение 4).</w:t>
      </w:r>
    </w:p>
    <w:p w:rsidR="00D036A1" w:rsidRPr="00F93EC7" w:rsidRDefault="00D036A1" w:rsidP="00D036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7.3. Результаты итоговой аттестации оцениваются по пятибалльной системе.</w:t>
      </w:r>
    </w:p>
    <w:p w:rsidR="00D036A1" w:rsidRPr="00F93EC7" w:rsidRDefault="00D036A1" w:rsidP="00D036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7.4. Результаты итоговой аттестации отражаются в протокол</w:t>
      </w:r>
      <w:r w:rsidRPr="00503026">
        <w:rPr>
          <w:rFonts w:ascii="Times New Roman" w:hAnsi="Times New Roman"/>
          <w:sz w:val="28"/>
          <w:szCs w:val="28"/>
        </w:rPr>
        <w:t xml:space="preserve">е </w:t>
      </w:r>
      <w:r w:rsidRPr="00F93EC7">
        <w:rPr>
          <w:rFonts w:ascii="Times New Roman" w:hAnsi="Times New Roman"/>
          <w:sz w:val="28"/>
          <w:szCs w:val="28"/>
        </w:rPr>
        <w:t>(Приложение 5).</w:t>
      </w:r>
    </w:p>
    <w:p w:rsidR="00D036A1" w:rsidRPr="00F93EC7" w:rsidRDefault="00D036A1" w:rsidP="00D036A1">
      <w:pPr>
        <w:pStyle w:val="2"/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sz w:val="28"/>
          <w:szCs w:val="28"/>
        </w:rPr>
        <w:t>7.5.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 или должности служащего без изменения уровня образования.</w:t>
      </w:r>
      <w:bookmarkEnd w:id="2"/>
      <w:r w:rsidRPr="00F93EC7">
        <w:rPr>
          <w:sz w:val="28"/>
          <w:szCs w:val="28"/>
        </w:rPr>
        <w:t xml:space="preserve"> </w:t>
      </w:r>
    </w:p>
    <w:p w:rsidR="00D036A1" w:rsidRPr="00F93EC7" w:rsidRDefault="00D036A1" w:rsidP="00D036A1">
      <w:pPr>
        <w:pStyle w:val="ab"/>
        <w:ind w:firstLine="709"/>
        <w:jc w:val="both"/>
        <w:rPr>
          <w:sz w:val="28"/>
          <w:szCs w:val="28"/>
        </w:rPr>
      </w:pPr>
      <w:r w:rsidRPr="00F93EC7">
        <w:rPr>
          <w:sz w:val="28"/>
          <w:szCs w:val="28"/>
        </w:rPr>
        <w:t xml:space="preserve">7.6. </w:t>
      </w:r>
      <w:proofErr w:type="gramStart"/>
      <w:r w:rsidRPr="00F93EC7">
        <w:rPr>
          <w:sz w:val="28"/>
          <w:szCs w:val="28"/>
        </w:rPr>
        <w:t xml:space="preserve">Если аттестуемый при всех видах обучения показывает знания и производственные умения выше установленных квалификационной характеристикой, указанной в адаптированной основной программе </w:t>
      </w:r>
      <w:r w:rsidRPr="00F93EC7">
        <w:rPr>
          <w:sz w:val="28"/>
          <w:szCs w:val="28"/>
        </w:rPr>
        <w:lastRenderedPageBreak/>
        <w:t>профессионального обучения по профессии рабочего, то ему может быть присвоена квалификация на разряд выше.</w:t>
      </w:r>
      <w:proofErr w:type="gramEnd"/>
    </w:p>
    <w:p w:rsidR="00D036A1" w:rsidRPr="00F93EC7" w:rsidRDefault="00D036A1" w:rsidP="00D036A1">
      <w:pPr>
        <w:pStyle w:val="2"/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EC7">
        <w:rPr>
          <w:sz w:val="28"/>
          <w:szCs w:val="28"/>
        </w:rPr>
        <w:t>7.7. Выпускники, не освоившие адаптированную основную программу профессионального обучения или не сдавшие квалификационный экзамен, считаются не закончившими Колледж и отчисляются с выдачей справки установленного образца.</w:t>
      </w:r>
    </w:p>
    <w:p w:rsidR="00D036A1" w:rsidRDefault="00D036A1" w:rsidP="00D036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036A1" w:rsidRPr="007673C0" w:rsidRDefault="00D036A1" w:rsidP="00D036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673C0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EC7">
        <w:rPr>
          <w:rFonts w:ascii="Times New Roman" w:hAnsi="Times New Roman"/>
          <w:b/>
          <w:color w:val="000000"/>
          <w:sz w:val="28"/>
          <w:szCs w:val="28"/>
        </w:rPr>
        <w:t>Перечень практических квалификационных работ</w:t>
      </w: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EC7">
        <w:rPr>
          <w:rFonts w:ascii="Times New Roman" w:hAnsi="Times New Roman"/>
          <w:b/>
          <w:color w:val="000000"/>
          <w:sz w:val="28"/>
          <w:szCs w:val="28"/>
        </w:rPr>
        <w:t>для группы ___</w:t>
      </w:r>
      <w:r>
        <w:rPr>
          <w:rFonts w:ascii="Times New Roman" w:hAnsi="Times New Roman"/>
          <w:b/>
          <w:color w:val="000000"/>
          <w:sz w:val="28"/>
          <w:szCs w:val="28"/>
        </w:rPr>
        <w:t>__</w:t>
      </w:r>
      <w:r w:rsidRPr="00F93EC7">
        <w:rPr>
          <w:rFonts w:ascii="Times New Roman" w:hAnsi="Times New Roman"/>
          <w:b/>
          <w:color w:val="000000"/>
          <w:sz w:val="28"/>
          <w:szCs w:val="28"/>
        </w:rPr>
        <w:t xml:space="preserve"> профессия _____________________</w:t>
      </w:r>
    </w:p>
    <w:p w:rsidR="00D036A1" w:rsidRPr="00F93EC7" w:rsidRDefault="00D036A1" w:rsidP="00D036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2519"/>
        <w:gridCol w:w="2675"/>
        <w:gridCol w:w="3780"/>
      </w:tblGrid>
      <w:tr w:rsidR="00D036A1" w:rsidRPr="00F93EC7" w:rsidTr="00807A76">
        <w:trPr>
          <w:trHeight w:val="962"/>
        </w:trPr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3EC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F93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практической квалификационной работы</w:t>
            </w: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на практическую квалификационную работу</w:t>
            </w: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Соответствие квалификации и тарифному разряду</w:t>
            </w: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6A1" w:rsidRPr="00F93EC7" w:rsidTr="00807A76">
        <w:tc>
          <w:tcPr>
            <w:tcW w:w="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36A1" w:rsidRPr="00F93EC7" w:rsidRDefault="00D036A1" w:rsidP="00D036A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D036A1" w:rsidRPr="00F93EC7" w:rsidRDefault="00D036A1" w:rsidP="00D036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36A1" w:rsidRDefault="00D036A1" w:rsidP="00D036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036A1" w:rsidRPr="00440070" w:rsidRDefault="00D036A1" w:rsidP="00D036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40070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EC7">
        <w:rPr>
          <w:rFonts w:ascii="Times New Roman" w:hAnsi="Times New Roman"/>
          <w:b/>
          <w:color w:val="000000"/>
          <w:sz w:val="28"/>
          <w:szCs w:val="28"/>
        </w:rPr>
        <w:t>Ведомость</w:t>
      </w: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EC7">
        <w:rPr>
          <w:rFonts w:ascii="Times New Roman" w:hAnsi="Times New Roman"/>
          <w:b/>
          <w:color w:val="000000"/>
          <w:sz w:val="28"/>
          <w:szCs w:val="28"/>
        </w:rPr>
        <w:t xml:space="preserve"> выбора тем практических квалификационных работ группы _____ профессия _____________________</w:t>
      </w: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674"/>
        <w:gridCol w:w="1080"/>
        <w:gridCol w:w="1620"/>
        <w:gridCol w:w="1607"/>
        <w:gridCol w:w="1453"/>
        <w:gridCol w:w="1620"/>
      </w:tblGrid>
      <w:tr w:rsidR="00D036A1" w:rsidRPr="00F93EC7" w:rsidTr="00807A76">
        <w:trPr>
          <w:trHeight w:val="1104"/>
        </w:trPr>
        <w:tc>
          <w:tcPr>
            <w:tcW w:w="594" w:type="dxa"/>
            <w:vAlign w:val="center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4" w:type="dxa"/>
            <w:vAlign w:val="center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</w:t>
            </w:r>
          </w:p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обучающегося</w:t>
            </w:r>
          </w:p>
        </w:tc>
        <w:tc>
          <w:tcPr>
            <w:tcW w:w="1080" w:type="dxa"/>
            <w:vAlign w:val="center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620" w:type="dxa"/>
            <w:vAlign w:val="center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</w:t>
            </w:r>
            <w:r w:rsidRPr="00F93EC7">
              <w:rPr>
                <w:rFonts w:ascii="Times New Roman" w:hAnsi="Times New Roman"/>
                <w:b/>
                <w:sz w:val="20"/>
                <w:szCs w:val="20"/>
              </w:rPr>
              <w:t>практической квалификационной работы</w:t>
            </w:r>
          </w:p>
        </w:tc>
        <w:tc>
          <w:tcPr>
            <w:tcW w:w="1607" w:type="dxa"/>
            <w:vAlign w:val="center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Задание на практическую квалификационную работу</w:t>
            </w:r>
          </w:p>
        </w:tc>
        <w:tc>
          <w:tcPr>
            <w:tcW w:w="1453" w:type="dxa"/>
            <w:vAlign w:val="center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Соответствие квалификации и тарифному разряду</w:t>
            </w:r>
          </w:p>
        </w:tc>
        <w:tc>
          <w:tcPr>
            <w:tcW w:w="1620" w:type="dxa"/>
            <w:vAlign w:val="center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F93E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D036A1" w:rsidRPr="00F93EC7" w:rsidTr="00807A76">
        <w:tc>
          <w:tcPr>
            <w:tcW w:w="59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036A1" w:rsidRPr="00F93EC7" w:rsidTr="00807A76">
        <w:tc>
          <w:tcPr>
            <w:tcW w:w="59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036A1" w:rsidRPr="00F93EC7" w:rsidTr="00807A76">
        <w:tc>
          <w:tcPr>
            <w:tcW w:w="59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36A1" w:rsidRPr="00F93EC7" w:rsidRDefault="00D036A1" w:rsidP="0080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036A1" w:rsidRDefault="00D036A1" w:rsidP="00D0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36A1" w:rsidRPr="003F0281" w:rsidRDefault="00D036A1" w:rsidP="00D0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0281">
        <w:rPr>
          <w:rFonts w:ascii="Times New Roman" w:hAnsi="Times New Roman"/>
          <w:sz w:val="28"/>
          <w:szCs w:val="28"/>
        </w:rPr>
        <w:t>Преподаватель</w:t>
      </w:r>
    </w:p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D036A1" w:rsidRPr="00F93EC7" w:rsidSect="00F765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F0281">
        <w:rPr>
          <w:rFonts w:ascii="Times New Roman" w:hAnsi="Times New Roman"/>
          <w:sz w:val="28"/>
          <w:szCs w:val="28"/>
        </w:rPr>
        <w:t>Ма</w:t>
      </w:r>
      <w:r w:rsidRPr="00F93EC7">
        <w:rPr>
          <w:rFonts w:ascii="Times New Roman" w:hAnsi="Times New Roman"/>
          <w:color w:val="000000"/>
          <w:sz w:val="28"/>
          <w:szCs w:val="28"/>
        </w:rPr>
        <w:t>стер производственного обучения</w:t>
      </w:r>
    </w:p>
    <w:p w:rsidR="00D036A1" w:rsidRPr="00036336" w:rsidRDefault="00D036A1" w:rsidP="00D036A1">
      <w:pPr>
        <w:jc w:val="right"/>
        <w:rPr>
          <w:rFonts w:ascii="Times New Roman" w:hAnsi="Times New Roman"/>
          <w:sz w:val="28"/>
          <w:szCs w:val="28"/>
        </w:rPr>
      </w:pPr>
      <w:r w:rsidRPr="0003633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ПРОТОКОЛ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</w:t>
      </w:r>
      <w:r w:rsidRPr="003F0281">
        <w:rPr>
          <w:rFonts w:ascii="Times New Roman" w:hAnsi="Times New Roman"/>
          <w:sz w:val="28"/>
          <w:szCs w:val="28"/>
        </w:rPr>
        <w:t>20___г.</w:t>
      </w:r>
      <w:r w:rsidRPr="00F93EC7">
        <w:rPr>
          <w:rFonts w:ascii="Times New Roman" w:hAnsi="Times New Roman"/>
          <w:sz w:val="28"/>
          <w:szCs w:val="28"/>
        </w:rPr>
        <w:t xml:space="preserve"> </w:t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Собрания </w:t>
      </w:r>
      <w:proofErr w:type="gramStart"/>
      <w:r w:rsidRPr="00F93E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3EC7">
        <w:rPr>
          <w:rFonts w:ascii="Times New Roman" w:hAnsi="Times New Roman"/>
          <w:sz w:val="28"/>
          <w:szCs w:val="28"/>
        </w:rPr>
        <w:t xml:space="preserve">  группы  __ профессия 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Присутствовали: ____ человек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Повестка дня:</w:t>
      </w:r>
    </w:p>
    <w:p w:rsidR="00D036A1" w:rsidRPr="00F93EC7" w:rsidRDefault="00D036A1" w:rsidP="00D036A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Ознакомление обучающихся с программой итоговой аттестации, требованиями к практическим квалификационным работам, с критериями оценки знаний.</w:t>
      </w:r>
    </w:p>
    <w:p w:rsidR="00D036A1" w:rsidRPr="00F93EC7" w:rsidRDefault="00D036A1" w:rsidP="00D036A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Представление утвержденного перечня тем практических квалификационных работ.</w:t>
      </w:r>
    </w:p>
    <w:p w:rsidR="00D036A1" w:rsidRPr="00F93EC7" w:rsidRDefault="00D036A1" w:rsidP="00D036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6707"/>
        <w:gridCol w:w="2126"/>
      </w:tblGrid>
      <w:tr w:rsidR="00D036A1" w:rsidRPr="00F93EC7" w:rsidTr="00807A76">
        <w:trPr>
          <w:trHeight w:val="340"/>
        </w:trPr>
        <w:tc>
          <w:tcPr>
            <w:tcW w:w="948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E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EC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3E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7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C7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F93EC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Под</w:t>
            </w:r>
            <w:r w:rsidRPr="00F93EC7">
              <w:rPr>
                <w:rFonts w:ascii="Times New Roman" w:hAnsi="Times New Roman"/>
                <w:sz w:val="28"/>
                <w:szCs w:val="28"/>
              </w:rPr>
              <w:t>пись</w:t>
            </w: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6A1" w:rsidRPr="00F93EC7" w:rsidTr="00807A76">
        <w:trPr>
          <w:trHeight w:val="340"/>
        </w:trPr>
        <w:tc>
          <w:tcPr>
            <w:tcW w:w="948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D036A1" w:rsidRPr="00F93EC7" w:rsidRDefault="00D036A1" w:rsidP="00807A7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A1" w:rsidRPr="00F93EC7" w:rsidRDefault="00D036A1" w:rsidP="00807A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6A1" w:rsidRPr="00F93EC7" w:rsidRDefault="00D036A1" w:rsidP="00D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Зав. отделением</w:t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  <w:t xml:space="preserve"> </w:t>
      </w:r>
    </w:p>
    <w:p w:rsidR="00D036A1" w:rsidRPr="003F0281" w:rsidRDefault="00D036A1" w:rsidP="00D036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Председатель </w:t>
      </w:r>
      <w:r w:rsidRPr="003F0281">
        <w:rPr>
          <w:rFonts w:ascii="Times New Roman" w:hAnsi="Times New Roman"/>
          <w:sz w:val="28"/>
          <w:szCs w:val="28"/>
        </w:rPr>
        <w:t>УМО</w:t>
      </w:r>
    </w:p>
    <w:p w:rsidR="00D036A1" w:rsidRPr="00F93EC7" w:rsidRDefault="00D036A1" w:rsidP="00D036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Мастер производственного обучения</w:t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  <w:r w:rsidRPr="00F93EC7">
        <w:rPr>
          <w:rFonts w:ascii="Times New Roman" w:hAnsi="Times New Roman"/>
          <w:sz w:val="28"/>
          <w:szCs w:val="28"/>
        </w:rPr>
        <w:tab/>
      </w:r>
    </w:p>
    <w:p w:rsidR="00D036A1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Преподаватель</w:t>
      </w:r>
    </w:p>
    <w:p w:rsidR="00D036A1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36A1" w:rsidRPr="00B97680" w:rsidRDefault="00D036A1" w:rsidP="00D0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1481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Pr="00B97680">
        <w:rPr>
          <w:rFonts w:ascii="Times New Roman" w:hAnsi="Times New Roman"/>
          <w:color w:val="000000"/>
          <w:sz w:val="28"/>
          <w:szCs w:val="28"/>
        </w:rPr>
        <w:t>4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Краснодарского края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Pr="00F93EC7">
        <w:rPr>
          <w:rFonts w:ascii="Times New Roman" w:hAnsi="Times New Roman"/>
          <w:sz w:val="28"/>
          <w:szCs w:val="28"/>
        </w:rPr>
        <w:t>полипрофильный</w:t>
      </w:r>
      <w:proofErr w:type="spellEnd"/>
      <w:r w:rsidRPr="00F93EC7">
        <w:rPr>
          <w:rFonts w:ascii="Times New Roman" w:hAnsi="Times New Roman"/>
          <w:sz w:val="28"/>
          <w:szCs w:val="28"/>
        </w:rPr>
        <w:t xml:space="preserve"> колледж»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НАРЯД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на выполнение  практической квалификационной работы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93EC7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F93EC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93EC7">
        <w:rPr>
          <w:rFonts w:ascii="Times New Roman" w:hAnsi="Times New Roman"/>
          <w:sz w:val="28"/>
          <w:szCs w:val="28"/>
        </w:rPr>
        <w:t>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3EC7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а</w:t>
      </w:r>
      <w:r w:rsidRPr="00F93EC7">
        <w:rPr>
          <w:rFonts w:ascii="Times New Roman" w:hAnsi="Times New Roman"/>
          <w:sz w:val="28"/>
          <w:szCs w:val="28"/>
        </w:rPr>
        <w:t>_____ Профессия  __________________________________________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Квалификация _____________________________________________________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Выпуск 20_____ года.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09"/>
        <w:gridCol w:w="709"/>
        <w:gridCol w:w="567"/>
        <w:gridCol w:w="709"/>
        <w:gridCol w:w="708"/>
        <w:gridCol w:w="851"/>
        <w:gridCol w:w="709"/>
        <w:gridCol w:w="567"/>
        <w:gridCol w:w="567"/>
        <w:gridCol w:w="1099"/>
      </w:tblGrid>
      <w:tr w:rsidR="00D036A1" w:rsidRPr="00F93EC7" w:rsidTr="00807A76">
        <w:trPr>
          <w:jc w:val="center"/>
        </w:trPr>
        <w:tc>
          <w:tcPr>
            <w:tcW w:w="2376" w:type="dxa"/>
            <w:vMerge w:val="restart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09" w:type="dxa"/>
            <w:vMerge w:val="restart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Норма времени на единицу работ</w:t>
            </w:r>
          </w:p>
        </w:tc>
        <w:tc>
          <w:tcPr>
            <w:tcW w:w="567" w:type="dxa"/>
            <w:vMerge w:val="restart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Всего задано</w:t>
            </w:r>
          </w:p>
        </w:tc>
        <w:tc>
          <w:tcPr>
            <w:tcW w:w="2977" w:type="dxa"/>
            <w:gridSpan w:val="4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" w:type="dxa"/>
            <w:vMerge w:val="restart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67" w:type="dxa"/>
            <w:vMerge w:val="restart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099" w:type="dxa"/>
            <w:vMerge w:val="restart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6A1" w:rsidRPr="00F93EC7" w:rsidTr="00807A76">
        <w:trPr>
          <w:cantSplit/>
          <w:trHeight w:val="1707"/>
          <w:jc w:val="center"/>
        </w:trPr>
        <w:tc>
          <w:tcPr>
            <w:tcW w:w="2376" w:type="dxa"/>
            <w:vMerge/>
            <w:vAlign w:val="cente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На всё задание</w:t>
            </w:r>
          </w:p>
        </w:tc>
        <w:tc>
          <w:tcPr>
            <w:tcW w:w="708" w:type="dxa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Начало выполнения</w:t>
            </w:r>
          </w:p>
        </w:tc>
        <w:tc>
          <w:tcPr>
            <w:tcW w:w="851" w:type="dxa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Окончание выполнения</w:t>
            </w:r>
          </w:p>
        </w:tc>
        <w:tc>
          <w:tcPr>
            <w:tcW w:w="709" w:type="dxa"/>
            <w:textDirection w:val="btL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затрачено</w:t>
            </w:r>
          </w:p>
        </w:tc>
        <w:tc>
          <w:tcPr>
            <w:tcW w:w="567" w:type="dxa"/>
            <w:vMerge/>
            <w:vAlign w:val="cente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6A1" w:rsidRPr="00F93EC7" w:rsidTr="00807A76">
        <w:trPr>
          <w:cantSplit/>
          <w:trHeight w:val="947"/>
          <w:jc w:val="center"/>
        </w:trPr>
        <w:tc>
          <w:tcPr>
            <w:tcW w:w="2376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6A1" w:rsidRPr="00F93EC7" w:rsidTr="00807A76">
        <w:trPr>
          <w:cantSplit/>
          <w:trHeight w:val="947"/>
          <w:jc w:val="center"/>
        </w:trPr>
        <w:tc>
          <w:tcPr>
            <w:tcW w:w="2376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Мастер производственного обучения __________________________________</w:t>
      </w:r>
    </w:p>
    <w:p w:rsidR="00D036A1" w:rsidRPr="00F93EC7" w:rsidRDefault="00D036A1" w:rsidP="00D036A1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F93EC7">
        <w:rPr>
          <w:rFonts w:ascii="Times New Roman" w:hAnsi="Times New Roman"/>
          <w:sz w:val="20"/>
          <w:szCs w:val="20"/>
        </w:rPr>
        <w:t>(подпись)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Обучающийся_____________________________________________________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E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F93EC7">
        <w:rPr>
          <w:rFonts w:ascii="Times New Roman" w:hAnsi="Times New Roman"/>
          <w:sz w:val="20"/>
          <w:szCs w:val="20"/>
        </w:rPr>
        <w:tab/>
      </w:r>
      <w:r w:rsidRPr="00F93EC7"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6A1" w:rsidRDefault="00D036A1" w:rsidP="00D036A1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br w:type="page"/>
      </w:r>
    </w:p>
    <w:p w:rsidR="00D036A1" w:rsidRPr="00314815" w:rsidRDefault="00D036A1" w:rsidP="00D036A1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 w:rsidRPr="003148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314815">
        <w:rPr>
          <w:rFonts w:ascii="Times New Roman" w:hAnsi="Times New Roman"/>
          <w:sz w:val="28"/>
          <w:szCs w:val="28"/>
          <w:lang w:val="en-US"/>
        </w:rPr>
        <w:t>5</w:t>
      </w:r>
    </w:p>
    <w:p w:rsidR="00D036A1" w:rsidRPr="00F93EC7" w:rsidRDefault="00D036A1" w:rsidP="00D03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EC7">
        <w:rPr>
          <w:rFonts w:ascii="Times New Roman" w:hAnsi="Times New Roman"/>
          <w:b/>
          <w:sz w:val="28"/>
          <w:szCs w:val="28"/>
        </w:rPr>
        <w:t>ПРОТОКОЛ №__________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EC7">
        <w:rPr>
          <w:rFonts w:ascii="Times New Roman" w:hAnsi="Times New Roman"/>
          <w:b/>
          <w:sz w:val="28"/>
          <w:szCs w:val="28"/>
        </w:rPr>
        <w:t>заседания экзаменационной комиссии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EC7">
        <w:rPr>
          <w:rFonts w:ascii="Times New Roman" w:hAnsi="Times New Roman"/>
          <w:b/>
          <w:sz w:val="28"/>
          <w:szCs w:val="28"/>
        </w:rPr>
        <w:t>по присвоению квалификации и выдаче свидетельств обучающимся группы_______ по профессии_________________________</w:t>
      </w:r>
      <w:proofErr w:type="gramStart"/>
      <w:r w:rsidRPr="00F93EC7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F93EC7">
        <w:rPr>
          <w:rFonts w:ascii="Times New Roman" w:hAnsi="Times New Roman"/>
          <w:b/>
          <w:sz w:val="28"/>
          <w:szCs w:val="28"/>
        </w:rPr>
        <w:t xml:space="preserve"> сдавшим квалификационный экзамен 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EC7">
        <w:rPr>
          <w:rFonts w:ascii="Times New Roman" w:hAnsi="Times New Roman"/>
          <w:b/>
          <w:sz w:val="28"/>
          <w:szCs w:val="28"/>
        </w:rPr>
        <w:t xml:space="preserve">«___»_________________20__г.  </w:t>
      </w:r>
      <w:proofErr w:type="spellStart"/>
      <w:r w:rsidRPr="00F93EC7">
        <w:rPr>
          <w:rFonts w:ascii="Times New Roman" w:hAnsi="Times New Roman"/>
          <w:b/>
          <w:sz w:val="28"/>
          <w:szCs w:val="28"/>
        </w:rPr>
        <w:t>с______ч._____мин</w:t>
      </w:r>
      <w:proofErr w:type="spellEnd"/>
      <w:r w:rsidRPr="00F93EC7">
        <w:rPr>
          <w:rFonts w:ascii="Times New Roman" w:hAnsi="Times New Roman"/>
          <w:b/>
          <w:sz w:val="28"/>
          <w:szCs w:val="28"/>
        </w:rPr>
        <w:t xml:space="preserve">. до _____ </w:t>
      </w:r>
      <w:proofErr w:type="spellStart"/>
      <w:r w:rsidRPr="00F93EC7">
        <w:rPr>
          <w:rFonts w:ascii="Times New Roman" w:hAnsi="Times New Roman"/>
          <w:b/>
          <w:sz w:val="28"/>
          <w:szCs w:val="28"/>
        </w:rPr>
        <w:t>ч.______мин</w:t>
      </w:r>
      <w:proofErr w:type="spellEnd"/>
      <w:r w:rsidRPr="00F93EC7">
        <w:rPr>
          <w:rFonts w:ascii="Times New Roman" w:hAnsi="Times New Roman"/>
          <w:b/>
          <w:sz w:val="28"/>
          <w:szCs w:val="28"/>
        </w:rPr>
        <w:t>.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Присутствовали: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F93EC7">
        <w:rPr>
          <w:rFonts w:ascii="Times New Roman" w:hAnsi="Times New Roman"/>
          <w:sz w:val="28"/>
          <w:szCs w:val="28"/>
        </w:rPr>
        <w:t>ЭК</w:t>
      </w:r>
      <w:proofErr w:type="gramEnd"/>
      <w:r w:rsidRPr="00F93EC7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3EC7">
        <w:rPr>
          <w:rFonts w:ascii="Times New Roman" w:hAnsi="Times New Roman"/>
          <w:sz w:val="20"/>
          <w:szCs w:val="20"/>
          <w:lang w:eastAsia="ru-RU"/>
        </w:rPr>
        <w:t>(Ф.И.О., должность, место работы)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Заместитель 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председателя </w:t>
      </w:r>
      <w:proofErr w:type="gramStart"/>
      <w:r w:rsidRPr="00F93EC7">
        <w:rPr>
          <w:rFonts w:ascii="Times New Roman" w:hAnsi="Times New Roman"/>
          <w:sz w:val="28"/>
          <w:szCs w:val="28"/>
        </w:rPr>
        <w:t>ЭК</w:t>
      </w:r>
      <w:proofErr w:type="gramEnd"/>
      <w:r w:rsidRPr="00F93EC7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D036A1" w:rsidRPr="00F93EC7" w:rsidRDefault="00D036A1" w:rsidP="00D036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3EC7">
        <w:rPr>
          <w:rFonts w:ascii="Times New Roman" w:hAnsi="Times New Roman"/>
          <w:sz w:val="20"/>
          <w:szCs w:val="20"/>
          <w:lang w:eastAsia="ru-RU"/>
        </w:rPr>
        <w:t>(Ф.И.О., должность, место работы)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F93EC7">
        <w:rPr>
          <w:rFonts w:ascii="Times New Roman" w:hAnsi="Times New Roman"/>
          <w:sz w:val="28"/>
          <w:szCs w:val="28"/>
        </w:rPr>
        <w:t>ЭК</w:t>
      </w:r>
      <w:proofErr w:type="gramEnd"/>
      <w:r w:rsidRPr="00F93EC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F93EC7">
        <w:rPr>
          <w:rFonts w:ascii="Times New Roman" w:hAnsi="Times New Roman"/>
          <w:sz w:val="28"/>
          <w:szCs w:val="28"/>
        </w:rPr>
        <w:t>ЭК</w:t>
      </w:r>
      <w:proofErr w:type="gramEnd"/>
      <w:r w:rsidRPr="00F93EC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804"/>
        <w:gridCol w:w="2416"/>
        <w:gridCol w:w="2693"/>
        <w:gridCol w:w="1866"/>
      </w:tblGrid>
      <w:tr w:rsidR="00D036A1" w:rsidRPr="00F93EC7" w:rsidTr="00807A76">
        <w:trPr>
          <w:trHeight w:val="1114"/>
        </w:trPr>
        <w:tc>
          <w:tcPr>
            <w:tcW w:w="594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4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выпускника</w:t>
            </w:r>
          </w:p>
        </w:tc>
        <w:tc>
          <w:tcPr>
            <w:tcW w:w="2416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Оценка за практическую квалификационную работу</w:t>
            </w:r>
          </w:p>
        </w:tc>
        <w:tc>
          <w:tcPr>
            <w:tcW w:w="2693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Оценка за проверку теоретических знаний</w:t>
            </w:r>
          </w:p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D036A1" w:rsidRPr="00F93EC7" w:rsidTr="00807A76">
        <w:tc>
          <w:tcPr>
            <w:tcW w:w="594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Э</w:t>
      </w:r>
      <w:r w:rsidRPr="00F93EC7">
        <w:rPr>
          <w:rFonts w:ascii="Times New Roman" w:hAnsi="Times New Roman"/>
          <w:b/>
          <w:sz w:val="28"/>
          <w:szCs w:val="28"/>
        </w:rPr>
        <w:t>кзаменационная комиссия постановляет:</w:t>
      </w:r>
    </w:p>
    <w:p w:rsidR="00D036A1" w:rsidRPr="00F93EC7" w:rsidRDefault="00D036A1" w:rsidP="00D036A1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>Присвоить квалификаци</w:t>
      </w:r>
      <w:proofErr w:type="gramStart"/>
      <w:r w:rsidRPr="00F93EC7">
        <w:rPr>
          <w:rFonts w:ascii="Times New Roman" w:hAnsi="Times New Roman"/>
          <w:sz w:val="28"/>
          <w:szCs w:val="28"/>
        </w:rPr>
        <w:t>ю(</w:t>
      </w:r>
      <w:proofErr w:type="gramEnd"/>
      <w:r w:rsidRPr="00F93EC7">
        <w:rPr>
          <w:rFonts w:ascii="Times New Roman" w:hAnsi="Times New Roman"/>
          <w:sz w:val="28"/>
          <w:szCs w:val="28"/>
        </w:rPr>
        <w:t>и) и выдать свидетельство следующим обучающимся: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3989"/>
        <w:gridCol w:w="2439"/>
        <w:gridCol w:w="2474"/>
      </w:tblGrid>
      <w:tr w:rsidR="00D036A1" w:rsidRPr="00F93EC7" w:rsidTr="00807A76">
        <w:tc>
          <w:tcPr>
            <w:tcW w:w="642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9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выпускника</w:t>
            </w:r>
          </w:p>
        </w:tc>
        <w:tc>
          <w:tcPr>
            <w:tcW w:w="2439" w:type="dxa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Наименование квалификаци</w:t>
            </w:r>
            <w:proofErr w:type="gramStart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spellStart"/>
            <w:proofErr w:type="gramEnd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74" w:type="dxa"/>
            <w:vAlign w:val="center"/>
          </w:tcPr>
          <w:p w:rsidR="00D036A1" w:rsidRPr="00F93EC7" w:rsidRDefault="00D036A1" w:rsidP="0080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EC7">
              <w:rPr>
                <w:rFonts w:ascii="Times New Roman" w:hAnsi="Times New Roman"/>
                <w:b/>
                <w:sz w:val="24"/>
                <w:szCs w:val="24"/>
              </w:rPr>
              <w:t>Квалификационный разряд</w:t>
            </w:r>
          </w:p>
        </w:tc>
      </w:tr>
      <w:tr w:rsidR="00D036A1" w:rsidRPr="00F93EC7" w:rsidTr="00807A76">
        <w:tc>
          <w:tcPr>
            <w:tcW w:w="642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D036A1" w:rsidRPr="00F93EC7" w:rsidRDefault="00D036A1" w:rsidP="0080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C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EC7">
        <w:rPr>
          <w:rFonts w:ascii="Times New Roman" w:hAnsi="Times New Roman"/>
          <w:sz w:val="28"/>
          <w:szCs w:val="28"/>
        </w:rPr>
        <w:t xml:space="preserve">экзаменационной комиссии                       </w:t>
      </w:r>
      <w:r w:rsidRPr="00F93EC7">
        <w:rPr>
          <w:rFonts w:ascii="Times New Roman" w:hAnsi="Times New Roman"/>
          <w:sz w:val="28"/>
          <w:szCs w:val="28"/>
          <w:lang w:eastAsia="ru-RU"/>
        </w:rPr>
        <w:t>__________  ___________________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3EC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                             (Ф.И.О.)</w:t>
      </w:r>
    </w:p>
    <w:p w:rsidR="00D036A1" w:rsidRPr="00F93EC7" w:rsidRDefault="00D036A1" w:rsidP="00D036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EC7">
        <w:rPr>
          <w:rFonts w:ascii="Times New Roman" w:hAnsi="Times New Roman"/>
          <w:sz w:val="28"/>
          <w:szCs w:val="28"/>
        </w:rPr>
        <w:t xml:space="preserve">Секретарь                                                     </w:t>
      </w:r>
      <w:r w:rsidRPr="00F93EC7">
        <w:rPr>
          <w:rFonts w:ascii="Times New Roman" w:hAnsi="Times New Roman"/>
          <w:sz w:val="28"/>
          <w:szCs w:val="28"/>
          <w:lang w:eastAsia="ru-RU"/>
        </w:rPr>
        <w:t>__________  ___________________</w:t>
      </w:r>
    </w:p>
    <w:p w:rsidR="00D036A1" w:rsidRPr="00110561" w:rsidRDefault="00D036A1" w:rsidP="00D0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93EC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(Ф.И.О.)</w:t>
      </w:r>
    </w:p>
    <w:p w:rsidR="00610E14" w:rsidRDefault="00610E14"/>
    <w:sectPr w:rsidR="00610E14" w:rsidSect="00F76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B2" w:rsidRDefault="00AB11B2" w:rsidP="00AB11B2">
      <w:pPr>
        <w:spacing w:after="0" w:line="240" w:lineRule="auto"/>
      </w:pPr>
      <w:r>
        <w:separator/>
      </w:r>
    </w:p>
  </w:endnote>
  <w:endnote w:type="continuationSeparator" w:id="0">
    <w:p w:rsidR="00AB11B2" w:rsidRDefault="00AB11B2" w:rsidP="00AB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A1" w:rsidRDefault="00D036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1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7"/>
      <w:gridCol w:w="4442"/>
      <w:gridCol w:w="1526"/>
      <w:gridCol w:w="1876"/>
    </w:tblGrid>
    <w:tr w:rsidR="00D036A1" w:rsidRPr="00430786" w:rsidTr="00C76733">
      <w:trPr>
        <w:trHeight w:val="313"/>
      </w:trPr>
      <w:tc>
        <w:tcPr>
          <w:tcW w:w="144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Default="00D036A1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  <w:lang w:val="ru-RU"/>
            </w:rPr>
            <w:t>Редакция</w:t>
          </w:r>
          <w:r>
            <w:rPr>
              <w:b/>
              <w:bCs/>
              <w:i/>
            </w:rPr>
            <w:t xml:space="preserve">: </w:t>
          </w:r>
          <w:r>
            <w:rPr>
              <w:b/>
              <w:bCs/>
              <w:i/>
              <w:lang w:val="ru-RU"/>
            </w:rPr>
            <w:t>2</w:t>
          </w:r>
          <w:r>
            <w:rPr>
              <w:b/>
              <w:bCs/>
              <w:i/>
            </w:rPr>
            <w:t>.0</w:t>
          </w:r>
        </w:p>
      </w:tc>
      <w:tc>
        <w:tcPr>
          <w:tcW w:w="444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Default="00D036A1">
          <w:pPr>
            <w:pStyle w:val="a5"/>
            <w:rPr>
              <w:b/>
              <w:bCs/>
              <w:i/>
              <w:sz w:val="12"/>
              <w:szCs w:val="12"/>
              <w:lang w:val="ru-RU"/>
            </w:rPr>
          </w:pPr>
          <w:r>
            <w:rPr>
              <w:b/>
              <w:bCs/>
              <w:i/>
              <w:sz w:val="12"/>
              <w:szCs w:val="12"/>
              <w:lang w:val="ru-RU"/>
            </w:rPr>
            <w:t xml:space="preserve">Без подписи документ действителен в течение 3-х суток после распечатки. </w:t>
          </w:r>
        </w:p>
        <w:p w:rsidR="00D036A1" w:rsidRPr="00877C2F" w:rsidRDefault="00D036A1" w:rsidP="00F605A3">
          <w:pPr>
            <w:pStyle w:val="a5"/>
            <w:rPr>
              <w:bCs/>
              <w:lang w:val="ru-RU"/>
            </w:rPr>
          </w:pPr>
          <w:r>
            <w:rPr>
              <w:b/>
              <w:bCs/>
              <w:i/>
              <w:sz w:val="12"/>
              <w:szCs w:val="12"/>
              <w:lang w:val="ru-RU"/>
            </w:rPr>
            <w:t xml:space="preserve">Дата и время распечатки 22.10.2020 </w:t>
          </w:r>
        </w:p>
      </w:tc>
      <w:tc>
        <w:tcPr>
          <w:tcW w:w="152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Default="00D036A1">
          <w:pPr>
            <w:pStyle w:val="a5"/>
            <w:rPr>
              <w:b/>
              <w:bCs/>
              <w:i/>
              <w:sz w:val="12"/>
              <w:szCs w:val="12"/>
              <w:lang w:val="ru-RU"/>
            </w:rPr>
          </w:pPr>
          <w:r>
            <w:rPr>
              <w:bCs/>
              <w:lang w:val="ru-RU"/>
            </w:rPr>
            <w:t xml:space="preserve"> Экз. №______</w:t>
          </w:r>
        </w:p>
      </w:tc>
      <w:tc>
        <w:tcPr>
          <w:tcW w:w="187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Pr="00F93EC7" w:rsidRDefault="00D036A1" w:rsidP="00EB6373">
          <w:pPr>
            <w:pStyle w:val="a5"/>
            <w:rPr>
              <w:bCs/>
              <w:lang w:val="ru-RU"/>
            </w:rPr>
          </w:pPr>
          <w:r w:rsidRPr="00D551CB">
            <w:rPr>
              <w:bCs/>
              <w:lang w:val="ru-RU"/>
            </w:rPr>
            <w:t xml:space="preserve">Стр. </w:t>
          </w:r>
          <w:r w:rsidR="00AB11B2" w:rsidRPr="00D551CB">
            <w:rPr>
              <w:rStyle w:val="a7"/>
              <w:bCs/>
            </w:rPr>
            <w:fldChar w:fldCharType="begin"/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Pr="00D551CB">
            <w:rPr>
              <w:rStyle w:val="a7"/>
              <w:bCs/>
            </w:rPr>
            <w:instrText>PAGE</w:instrText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="00AB11B2" w:rsidRPr="00D551CB">
            <w:rPr>
              <w:rStyle w:val="a7"/>
              <w:bCs/>
            </w:rPr>
            <w:fldChar w:fldCharType="separate"/>
          </w:r>
          <w:r w:rsidR="00893D40">
            <w:rPr>
              <w:rStyle w:val="a7"/>
              <w:bCs/>
              <w:noProof/>
            </w:rPr>
            <w:t>16</w:t>
          </w:r>
          <w:r w:rsidR="00AB11B2" w:rsidRPr="00D551CB">
            <w:rPr>
              <w:rStyle w:val="a7"/>
              <w:bCs/>
            </w:rPr>
            <w:fldChar w:fldCharType="end"/>
          </w:r>
          <w:r w:rsidRPr="00F93EC7">
            <w:rPr>
              <w:bCs/>
              <w:lang w:val="ru-RU"/>
            </w:rPr>
            <w:t xml:space="preserve"> из </w:t>
          </w:r>
          <w:r w:rsidR="00AB11B2" w:rsidRPr="00D551CB">
            <w:rPr>
              <w:rStyle w:val="a7"/>
              <w:bCs/>
            </w:rPr>
            <w:fldChar w:fldCharType="begin"/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Pr="00D551CB">
            <w:rPr>
              <w:rStyle w:val="a7"/>
              <w:bCs/>
            </w:rPr>
            <w:instrText>NUMPAGES</w:instrText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="00AB11B2" w:rsidRPr="00D551CB">
            <w:rPr>
              <w:rStyle w:val="a7"/>
              <w:bCs/>
            </w:rPr>
            <w:fldChar w:fldCharType="separate"/>
          </w:r>
          <w:r w:rsidR="00893D40">
            <w:rPr>
              <w:rStyle w:val="a7"/>
              <w:bCs/>
              <w:noProof/>
            </w:rPr>
            <w:t>16</w:t>
          </w:r>
          <w:r w:rsidR="00AB11B2" w:rsidRPr="00D551CB">
            <w:rPr>
              <w:rStyle w:val="a7"/>
              <w:bCs/>
            </w:rPr>
            <w:fldChar w:fldCharType="end"/>
          </w:r>
        </w:p>
      </w:tc>
    </w:tr>
  </w:tbl>
  <w:p w:rsidR="00D036A1" w:rsidRPr="00F93EC7" w:rsidRDefault="00D036A1" w:rsidP="00DE3D4E">
    <w:pPr>
      <w:pStyle w:val="a5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1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7"/>
      <w:gridCol w:w="4442"/>
      <w:gridCol w:w="1526"/>
      <w:gridCol w:w="1876"/>
    </w:tblGrid>
    <w:tr w:rsidR="00D036A1" w:rsidRPr="00430786" w:rsidTr="003E6C46">
      <w:trPr>
        <w:trHeight w:val="313"/>
      </w:trPr>
      <w:tc>
        <w:tcPr>
          <w:tcW w:w="144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Default="00D036A1" w:rsidP="003E6C46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  <w:lang w:val="ru-RU"/>
            </w:rPr>
            <w:t>Редакция</w:t>
          </w:r>
          <w:r>
            <w:rPr>
              <w:b/>
              <w:bCs/>
              <w:i/>
            </w:rPr>
            <w:t>: 2.0</w:t>
          </w:r>
        </w:p>
      </w:tc>
      <w:tc>
        <w:tcPr>
          <w:tcW w:w="444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Default="00D036A1" w:rsidP="003E6C46">
          <w:pPr>
            <w:pStyle w:val="a5"/>
            <w:rPr>
              <w:b/>
              <w:bCs/>
              <w:i/>
              <w:sz w:val="12"/>
              <w:szCs w:val="12"/>
              <w:lang w:val="ru-RU"/>
            </w:rPr>
          </w:pPr>
          <w:r>
            <w:rPr>
              <w:b/>
              <w:bCs/>
              <w:i/>
              <w:sz w:val="12"/>
              <w:szCs w:val="12"/>
              <w:lang w:val="ru-RU"/>
            </w:rPr>
            <w:t xml:space="preserve">Без подписи документ действителен в течение 3-х суток после распечатки. </w:t>
          </w:r>
        </w:p>
        <w:p w:rsidR="00D036A1" w:rsidRPr="00877C2F" w:rsidRDefault="00D036A1" w:rsidP="00B97A27">
          <w:pPr>
            <w:pStyle w:val="a5"/>
            <w:rPr>
              <w:bCs/>
              <w:lang w:val="ru-RU"/>
            </w:rPr>
          </w:pPr>
          <w:r>
            <w:rPr>
              <w:b/>
              <w:bCs/>
              <w:i/>
              <w:sz w:val="12"/>
              <w:szCs w:val="12"/>
              <w:lang w:val="ru-RU"/>
            </w:rPr>
            <w:t>Дата и время распечатки 22.10.2020</w:t>
          </w:r>
        </w:p>
      </w:tc>
      <w:tc>
        <w:tcPr>
          <w:tcW w:w="152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Default="00D036A1" w:rsidP="003E6C46">
          <w:pPr>
            <w:pStyle w:val="a5"/>
            <w:rPr>
              <w:b/>
              <w:bCs/>
              <w:i/>
              <w:sz w:val="12"/>
              <w:szCs w:val="12"/>
              <w:lang w:val="ru-RU"/>
            </w:rPr>
          </w:pPr>
          <w:r>
            <w:rPr>
              <w:bCs/>
              <w:lang w:val="ru-RU"/>
            </w:rPr>
            <w:t xml:space="preserve"> Экз. №______</w:t>
          </w:r>
        </w:p>
      </w:tc>
      <w:tc>
        <w:tcPr>
          <w:tcW w:w="187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036A1" w:rsidRPr="00F93EC7" w:rsidRDefault="00D036A1" w:rsidP="003E6C46">
          <w:pPr>
            <w:pStyle w:val="a5"/>
            <w:rPr>
              <w:bCs/>
              <w:lang w:val="ru-RU"/>
            </w:rPr>
          </w:pPr>
          <w:r w:rsidRPr="00D551CB">
            <w:rPr>
              <w:bCs/>
              <w:lang w:val="ru-RU"/>
            </w:rPr>
            <w:t xml:space="preserve">Стр. </w:t>
          </w:r>
          <w:r w:rsidR="00AB11B2" w:rsidRPr="00D551CB">
            <w:rPr>
              <w:rStyle w:val="a7"/>
              <w:bCs/>
            </w:rPr>
            <w:fldChar w:fldCharType="begin"/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Pr="00D551CB">
            <w:rPr>
              <w:rStyle w:val="a7"/>
              <w:bCs/>
            </w:rPr>
            <w:instrText>PAGE</w:instrText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="00AB11B2" w:rsidRPr="00D551CB">
            <w:rPr>
              <w:rStyle w:val="a7"/>
              <w:bCs/>
            </w:rPr>
            <w:fldChar w:fldCharType="separate"/>
          </w:r>
          <w:r w:rsidR="00893D40">
            <w:rPr>
              <w:rStyle w:val="a7"/>
              <w:bCs/>
              <w:noProof/>
            </w:rPr>
            <w:t>1</w:t>
          </w:r>
          <w:r w:rsidR="00AB11B2" w:rsidRPr="00D551CB">
            <w:rPr>
              <w:rStyle w:val="a7"/>
              <w:bCs/>
            </w:rPr>
            <w:fldChar w:fldCharType="end"/>
          </w:r>
          <w:r w:rsidRPr="00F93EC7">
            <w:rPr>
              <w:bCs/>
              <w:lang w:val="ru-RU"/>
            </w:rPr>
            <w:t xml:space="preserve"> из </w:t>
          </w:r>
          <w:r w:rsidR="00AB11B2" w:rsidRPr="00D551CB">
            <w:rPr>
              <w:rStyle w:val="a7"/>
              <w:bCs/>
            </w:rPr>
            <w:fldChar w:fldCharType="begin"/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Pr="00D551CB">
            <w:rPr>
              <w:rStyle w:val="a7"/>
              <w:bCs/>
            </w:rPr>
            <w:instrText>NUMPAGES</w:instrText>
          </w:r>
          <w:r w:rsidRPr="00F93EC7">
            <w:rPr>
              <w:rStyle w:val="a7"/>
              <w:bCs/>
              <w:lang w:val="ru-RU"/>
            </w:rPr>
            <w:instrText xml:space="preserve"> </w:instrText>
          </w:r>
          <w:r w:rsidR="00AB11B2" w:rsidRPr="00D551CB">
            <w:rPr>
              <w:rStyle w:val="a7"/>
              <w:bCs/>
            </w:rPr>
            <w:fldChar w:fldCharType="separate"/>
          </w:r>
          <w:r w:rsidR="00893D40">
            <w:rPr>
              <w:rStyle w:val="a7"/>
              <w:bCs/>
              <w:noProof/>
            </w:rPr>
            <w:t>16</w:t>
          </w:r>
          <w:r w:rsidR="00AB11B2" w:rsidRPr="00D551CB">
            <w:rPr>
              <w:rStyle w:val="a7"/>
              <w:bCs/>
            </w:rPr>
            <w:fldChar w:fldCharType="end"/>
          </w:r>
        </w:p>
      </w:tc>
    </w:tr>
  </w:tbl>
  <w:p w:rsidR="00D036A1" w:rsidRPr="00F93EC7" w:rsidRDefault="00D036A1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B2" w:rsidRDefault="00AB11B2" w:rsidP="00AB11B2">
      <w:pPr>
        <w:spacing w:after="0" w:line="240" w:lineRule="auto"/>
      </w:pPr>
      <w:r>
        <w:separator/>
      </w:r>
    </w:p>
  </w:footnote>
  <w:footnote w:type="continuationSeparator" w:id="0">
    <w:p w:rsidR="00AB11B2" w:rsidRDefault="00AB11B2" w:rsidP="00AB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A1" w:rsidRDefault="00D036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065"/>
      <w:gridCol w:w="7413"/>
    </w:tblGrid>
    <w:tr w:rsidR="00D036A1" w:rsidRPr="00430786" w:rsidTr="001D184A">
      <w:trPr>
        <w:cantSplit/>
        <w:trHeight w:val="241"/>
      </w:trPr>
      <w:tc>
        <w:tcPr>
          <w:tcW w:w="2065" w:type="dxa"/>
          <w:vMerge w:val="restart"/>
          <w:vAlign w:val="center"/>
        </w:tcPr>
        <w:p w:rsidR="00D036A1" w:rsidRDefault="00D036A1">
          <w:pPr>
            <w:pStyle w:val="a3"/>
            <w:jc w:val="center"/>
            <w:rPr>
              <w:i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190625" cy="1247775"/>
                <wp:effectExtent l="19050" t="0" r="9525" b="0"/>
                <wp:docPr id="10" name="Рисунок 10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</w:tcPr>
        <w:p w:rsidR="00D036A1" w:rsidRPr="005C37BF" w:rsidRDefault="00D036A1" w:rsidP="00D21226">
          <w:pPr>
            <w:pStyle w:val="a3"/>
            <w:jc w:val="center"/>
            <w:rPr>
              <w:sz w:val="22"/>
              <w:lang w:val="ru-RU"/>
            </w:rPr>
          </w:pPr>
          <w:r w:rsidRPr="005C37BF">
            <w:rPr>
              <w:sz w:val="22"/>
              <w:lang w:val="ru-RU"/>
            </w:rPr>
            <w:t>Министерство образования, науки и молодежной политики</w:t>
          </w:r>
        </w:p>
        <w:p w:rsidR="00D036A1" w:rsidRPr="005C37BF" w:rsidRDefault="00D036A1" w:rsidP="00D21226">
          <w:pPr>
            <w:pStyle w:val="a3"/>
            <w:jc w:val="center"/>
            <w:rPr>
              <w:sz w:val="22"/>
              <w:lang w:val="ru-RU"/>
            </w:rPr>
          </w:pPr>
          <w:r w:rsidRPr="005C37BF">
            <w:rPr>
              <w:sz w:val="22"/>
              <w:lang w:val="ru-RU"/>
            </w:rPr>
            <w:t>Краснодарского края</w:t>
          </w:r>
        </w:p>
      </w:tc>
    </w:tr>
    <w:tr w:rsidR="00D036A1" w:rsidRPr="00430786" w:rsidTr="001D184A">
      <w:trPr>
        <w:cantSplit/>
        <w:trHeight w:val="461"/>
      </w:trPr>
      <w:tc>
        <w:tcPr>
          <w:tcW w:w="2065" w:type="dxa"/>
          <w:vMerge/>
        </w:tcPr>
        <w:p w:rsidR="00D036A1" w:rsidRDefault="00D036A1">
          <w:pPr>
            <w:pStyle w:val="a3"/>
            <w:jc w:val="center"/>
            <w:rPr>
              <w:i/>
              <w:lang w:val="ru-RU"/>
            </w:rPr>
          </w:pPr>
        </w:p>
      </w:tc>
      <w:tc>
        <w:tcPr>
          <w:tcW w:w="7413" w:type="dxa"/>
        </w:tcPr>
        <w:p w:rsidR="00D036A1" w:rsidRPr="005C37BF" w:rsidRDefault="00D036A1" w:rsidP="00D21226">
          <w:pPr>
            <w:pStyle w:val="a3"/>
            <w:jc w:val="center"/>
            <w:rPr>
              <w:i/>
              <w:sz w:val="22"/>
              <w:lang w:val="ru-RU"/>
            </w:rPr>
          </w:pPr>
          <w:r w:rsidRPr="005C37BF">
            <w:rPr>
              <w:sz w:val="22"/>
              <w:lang w:val="ru-RU"/>
            </w:rPr>
            <w:t xml:space="preserve">Государственное бюджетное профессиональное образовательное учреждение Краснодарского края «Ейский </w:t>
          </w:r>
          <w:proofErr w:type="spellStart"/>
          <w:r w:rsidRPr="005C37BF">
            <w:rPr>
              <w:sz w:val="22"/>
              <w:lang w:val="ru-RU"/>
            </w:rPr>
            <w:t>полипрофильный</w:t>
          </w:r>
          <w:proofErr w:type="spellEnd"/>
          <w:r w:rsidRPr="005C37BF">
            <w:rPr>
              <w:sz w:val="22"/>
              <w:lang w:val="ru-RU"/>
            </w:rPr>
            <w:t xml:space="preserve"> колледж»</w:t>
          </w:r>
        </w:p>
      </w:tc>
    </w:tr>
    <w:tr w:rsidR="00D036A1" w:rsidRPr="00430786" w:rsidTr="001D184A">
      <w:trPr>
        <w:cantSplit/>
        <w:trHeight w:val="315"/>
      </w:trPr>
      <w:tc>
        <w:tcPr>
          <w:tcW w:w="2065" w:type="dxa"/>
          <w:vMerge/>
          <w:shd w:val="clear" w:color="auto" w:fill="E6E6E6"/>
        </w:tcPr>
        <w:p w:rsidR="00D036A1" w:rsidRPr="001D184A" w:rsidRDefault="00D036A1">
          <w:pPr>
            <w:pStyle w:val="a3"/>
            <w:rPr>
              <w:lang w:val="ru-RU"/>
            </w:rPr>
          </w:pPr>
        </w:p>
      </w:tc>
      <w:tc>
        <w:tcPr>
          <w:tcW w:w="7413" w:type="dxa"/>
          <w:vMerge w:val="restart"/>
          <w:vAlign w:val="center"/>
        </w:tcPr>
        <w:p w:rsidR="00D036A1" w:rsidRPr="00BA72A5" w:rsidRDefault="00D036A1" w:rsidP="0019020A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9020A">
            <w:rPr>
              <w:sz w:val="24"/>
              <w:szCs w:val="28"/>
              <w:lang w:val="ru-RU"/>
            </w:rPr>
            <w:t>Положение об итоговой аттестации выпускников с ограниченными возможностями здоровья (с различными формами умственной отсталости) в ГБПОУ КК ЕПК</w:t>
          </w:r>
        </w:p>
      </w:tc>
    </w:tr>
    <w:tr w:rsidR="00D036A1" w:rsidRPr="00430786" w:rsidTr="001D184A">
      <w:trPr>
        <w:trHeight w:val="225"/>
      </w:trPr>
      <w:tc>
        <w:tcPr>
          <w:tcW w:w="2065" w:type="dxa"/>
        </w:tcPr>
        <w:p w:rsidR="00D036A1" w:rsidRPr="00F93EC7" w:rsidRDefault="00D036A1" w:rsidP="00F93EC7">
          <w:pPr>
            <w:pStyle w:val="a3"/>
            <w:jc w:val="center"/>
            <w:rPr>
              <w:b/>
              <w:sz w:val="28"/>
              <w:szCs w:val="28"/>
              <w:lang w:val="ru-RU"/>
            </w:rPr>
          </w:pPr>
          <w:r w:rsidRPr="00F93EC7">
            <w:rPr>
              <w:b/>
              <w:sz w:val="28"/>
              <w:szCs w:val="28"/>
              <w:lang w:val="ru-RU"/>
            </w:rPr>
            <w:t>ОД-П-71</w:t>
          </w:r>
        </w:p>
      </w:tc>
      <w:tc>
        <w:tcPr>
          <w:tcW w:w="7413" w:type="dxa"/>
          <w:vMerge/>
        </w:tcPr>
        <w:p w:rsidR="00D036A1" w:rsidRPr="00BA72A5" w:rsidRDefault="00D036A1">
          <w:pPr>
            <w:pStyle w:val="a3"/>
            <w:jc w:val="center"/>
            <w:rPr>
              <w:i/>
              <w:sz w:val="24"/>
              <w:szCs w:val="24"/>
              <w:lang w:val="ru-RU"/>
            </w:rPr>
          </w:pPr>
        </w:p>
      </w:tc>
    </w:tr>
  </w:tbl>
  <w:p w:rsidR="00D036A1" w:rsidRDefault="00D036A1">
    <w:pPr>
      <w:pStyle w:val="a3"/>
      <w:rPr>
        <w:sz w:val="16"/>
        <w:szCs w:val="16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065"/>
      <w:gridCol w:w="7413"/>
    </w:tblGrid>
    <w:tr w:rsidR="00D036A1" w:rsidRPr="00430786" w:rsidTr="001D184A">
      <w:trPr>
        <w:cantSplit/>
        <w:trHeight w:val="241"/>
      </w:trPr>
      <w:tc>
        <w:tcPr>
          <w:tcW w:w="2065" w:type="dxa"/>
          <w:vMerge w:val="restart"/>
          <w:vAlign w:val="center"/>
        </w:tcPr>
        <w:p w:rsidR="00D036A1" w:rsidRDefault="00D036A1" w:rsidP="003E6C46">
          <w:pPr>
            <w:pStyle w:val="a3"/>
            <w:jc w:val="center"/>
            <w:rPr>
              <w:i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190625" cy="1247775"/>
                <wp:effectExtent l="19050" t="0" r="9525" b="0"/>
                <wp:docPr id="12" name="Рисунок 12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</w:tcPr>
        <w:p w:rsidR="00D036A1" w:rsidRPr="005C37BF" w:rsidRDefault="00D036A1" w:rsidP="00D21226">
          <w:pPr>
            <w:pStyle w:val="a3"/>
            <w:jc w:val="center"/>
            <w:rPr>
              <w:sz w:val="22"/>
              <w:lang w:val="ru-RU"/>
            </w:rPr>
          </w:pPr>
          <w:r w:rsidRPr="005C37BF">
            <w:rPr>
              <w:sz w:val="22"/>
              <w:lang w:val="ru-RU"/>
            </w:rPr>
            <w:t>Министерство образования, науки и молодежной политики</w:t>
          </w:r>
        </w:p>
        <w:p w:rsidR="00D036A1" w:rsidRPr="005C37BF" w:rsidRDefault="00D036A1" w:rsidP="00D21226">
          <w:pPr>
            <w:pStyle w:val="a3"/>
            <w:jc w:val="center"/>
            <w:rPr>
              <w:sz w:val="22"/>
              <w:lang w:val="ru-RU"/>
            </w:rPr>
          </w:pPr>
          <w:r w:rsidRPr="005C37BF">
            <w:rPr>
              <w:sz w:val="22"/>
              <w:lang w:val="ru-RU"/>
            </w:rPr>
            <w:t>Краснодарского края</w:t>
          </w:r>
        </w:p>
      </w:tc>
    </w:tr>
    <w:tr w:rsidR="00D036A1" w:rsidRPr="00430786" w:rsidTr="001D184A">
      <w:trPr>
        <w:cantSplit/>
        <w:trHeight w:val="461"/>
      </w:trPr>
      <w:tc>
        <w:tcPr>
          <w:tcW w:w="2065" w:type="dxa"/>
          <w:vMerge/>
        </w:tcPr>
        <w:p w:rsidR="00D036A1" w:rsidRDefault="00D036A1" w:rsidP="003E6C46">
          <w:pPr>
            <w:pStyle w:val="a3"/>
            <w:jc w:val="center"/>
            <w:rPr>
              <w:i/>
              <w:lang w:val="ru-RU"/>
            </w:rPr>
          </w:pPr>
        </w:p>
      </w:tc>
      <w:tc>
        <w:tcPr>
          <w:tcW w:w="7413" w:type="dxa"/>
        </w:tcPr>
        <w:p w:rsidR="00D036A1" w:rsidRPr="005C37BF" w:rsidRDefault="00D036A1" w:rsidP="00D21226">
          <w:pPr>
            <w:pStyle w:val="a3"/>
            <w:jc w:val="center"/>
            <w:rPr>
              <w:i/>
              <w:sz w:val="22"/>
              <w:lang w:val="ru-RU"/>
            </w:rPr>
          </w:pPr>
          <w:r w:rsidRPr="005C37BF">
            <w:rPr>
              <w:sz w:val="22"/>
              <w:lang w:val="ru-RU"/>
            </w:rPr>
            <w:t xml:space="preserve">Государственное бюджетное профессиональное образовательное учреждение Краснодарского края «Ейский </w:t>
          </w:r>
          <w:proofErr w:type="spellStart"/>
          <w:r w:rsidRPr="005C37BF">
            <w:rPr>
              <w:sz w:val="22"/>
              <w:lang w:val="ru-RU"/>
            </w:rPr>
            <w:t>полипрофильный</w:t>
          </w:r>
          <w:proofErr w:type="spellEnd"/>
          <w:r w:rsidRPr="005C37BF">
            <w:rPr>
              <w:sz w:val="22"/>
              <w:lang w:val="ru-RU"/>
            </w:rPr>
            <w:t xml:space="preserve"> колледж»</w:t>
          </w:r>
        </w:p>
      </w:tc>
    </w:tr>
    <w:tr w:rsidR="00D036A1" w:rsidRPr="00430786" w:rsidTr="001D184A">
      <w:trPr>
        <w:cantSplit/>
        <w:trHeight w:val="315"/>
      </w:trPr>
      <w:tc>
        <w:tcPr>
          <w:tcW w:w="2065" w:type="dxa"/>
          <w:vMerge/>
          <w:shd w:val="clear" w:color="auto" w:fill="E6E6E6"/>
        </w:tcPr>
        <w:p w:rsidR="00D036A1" w:rsidRPr="001D184A" w:rsidRDefault="00D036A1" w:rsidP="003E6C46">
          <w:pPr>
            <w:pStyle w:val="a3"/>
            <w:rPr>
              <w:lang w:val="ru-RU"/>
            </w:rPr>
          </w:pPr>
        </w:p>
      </w:tc>
      <w:tc>
        <w:tcPr>
          <w:tcW w:w="7413" w:type="dxa"/>
          <w:vMerge w:val="restart"/>
          <w:vAlign w:val="center"/>
        </w:tcPr>
        <w:p w:rsidR="00D036A1" w:rsidRPr="00BA72A5" w:rsidRDefault="00D036A1" w:rsidP="003E6C46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9020A">
            <w:rPr>
              <w:sz w:val="24"/>
              <w:szCs w:val="28"/>
              <w:lang w:val="ru-RU"/>
            </w:rPr>
            <w:t>Положение об итоговой аттестации выпускников с ограниченными возможностями здоровья (с различными формами умственной отсталости) в ГБПОУ КК ЕПК</w:t>
          </w:r>
        </w:p>
      </w:tc>
    </w:tr>
    <w:tr w:rsidR="00D036A1" w:rsidRPr="00430786" w:rsidTr="001D184A">
      <w:trPr>
        <w:trHeight w:val="225"/>
      </w:trPr>
      <w:tc>
        <w:tcPr>
          <w:tcW w:w="2065" w:type="dxa"/>
        </w:tcPr>
        <w:p w:rsidR="00D036A1" w:rsidRPr="00F93EC7" w:rsidRDefault="00D036A1" w:rsidP="00F93EC7">
          <w:pPr>
            <w:pStyle w:val="a3"/>
            <w:jc w:val="center"/>
            <w:rPr>
              <w:b/>
              <w:sz w:val="28"/>
              <w:szCs w:val="28"/>
              <w:lang w:val="ru-RU"/>
            </w:rPr>
          </w:pPr>
          <w:r w:rsidRPr="00F93EC7">
            <w:rPr>
              <w:b/>
              <w:sz w:val="28"/>
              <w:szCs w:val="28"/>
              <w:lang w:val="ru-RU"/>
            </w:rPr>
            <w:t xml:space="preserve">ОД-П-71 </w:t>
          </w:r>
        </w:p>
      </w:tc>
      <w:tc>
        <w:tcPr>
          <w:tcW w:w="7413" w:type="dxa"/>
          <w:vMerge/>
        </w:tcPr>
        <w:p w:rsidR="00D036A1" w:rsidRPr="00BA72A5" w:rsidRDefault="00D036A1" w:rsidP="003E6C46">
          <w:pPr>
            <w:pStyle w:val="a3"/>
            <w:jc w:val="center"/>
            <w:rPr>
              <w:i/>
              <w:sz w:val="24"/>
              <w:szCs w:val="24"/>
              <w:lang w:val="ru-RU"/>
            </w:rPr>
          </w:pPr>
        </w:p>
      </w:tc>
    </w:tr>
  </w:tbl>
  <w:p w:rsidR="00D036A1" w:rsidRDefault="00D036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D14A1E"/>
    <w:multiLevelType w:val="hybridMultilevel"/>
    <w:tmpl w:val="A14A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35A8C"/>
    <w:multiLevelType w:val="hybridMultilevel"/>
    <w:tmpl w:val="DB9EF3D2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24FB"/>
    <w:multiLevelType w:val="hybridMultilevel"/>
    <w:tmpl w:val="E16229CA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1CFC"/>
    <w:multiLevelType w:val="multilevel"/>
    <w:tmpl w:val="1F5445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6E3F02"/>
    <w:multiLevelType w:val="hybridMultilevel"/>
    <w:tmpl w:val="E29E7460"/>
    <w:lvl w:ilvl="0" w:tplc="494E9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E87591"/>
    <w:multiLevelType w:val="hybridMultilevel"/>
    <w:tmpl w:val="3A5E89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895A72"/>
    <w:multiLevelType w:val="hybridMultilevel"/>
    <w:tmpl w:val="44BE9710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7"/>
    <w:rsid w:val="00145F6A"/>
    <w:rsid w:val="0029474D"/>
    <w:rsid w:val="002B5567"/>
    <w:rsid w:val="00610E14"/>
    <w:rsid w:val="00893D40"/>
    <w:rsid w:val="00AB11B2"/>
    <w:rsid w:val="00D0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D036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D03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36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uiPriority w:val="99"/>
    <w:rsid w:val="00D036A1"/>
    <w:rPr>
      <w:rFonts w:cs="Times New Roman"/>
    </w:rPr>
  </w:style>
  <w:style w:type="paragraph" w:styleId="a8">
    <w:name w:val="List Paragraph"/>
    <w:basedOn w:val="a"/>
    <w:uiPriority w:val="99"/>
    <w:qFormat/>
    <w:rsid w:val="00D036A1"/>
    <w:pPr>
      <w:ind w:left="720"/>
      <w:contextualSpacing/>
    </w:pPr>
  </w:style>
  <w:style w:type="character" w:customStyle="1" w:styleId="a9">
    <w:name w:val="Основной текст_"/>
    <w:link w:val="4"/>
    <w:locked/>
    <w:rsid w:val="00D036A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D036A1"/>
    <w:pPr>
      <w:widowControl w:val="0"/>
      <w:shd w:val="clear" w:color="auto" w:fill="FFFFFF"/>
      <w:spacing w:after="480" w:line="322" w:lineRule="exact"/>
      <w:jc w:val="center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D036A1"/>
    <w:rPr>
      <w:color w:val="000000"/>
      <w:spacing w:val="0"/>
      <w:w w:val="100"/>
      <w:position w:val="0"/>
      <w:sz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036A1"/>
    <w:pPr>
      <w:widowControl w:val="0"/>
      <w:shd w:val="clear" w:color="auto" w:fill="FFFFFF"/>
      <w:spacing w:before="1080" w:after="0" w:line="240" w:lineRule="atLeast"/>
      <w:ind w:hanging="420"/>
    </w:pPr>
    <w:rPr>
      <w:rFonts w:ascii="Times New Roman" w:eastAsia="Times New Roman" w:hAnsi="Times New Roman"/>
      <w:spacing w:val="2"/>
      <w:sz w:val="26"/>
      <w:szCs w:val="26"/>
    </w:rPr>
  </w:style>
  <w:style w:type="paragraph" w:styleId="aa">
    <w:name w:val="No Spacing"/>
    <w:uiPriority w:val="99"/>
    <w:qFormat/>
    <w:rsid w:val="00D036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Заголовок №3"/>
    <w:basedOn w:val="a0"/>
    <w:uiPriority w:val="99"/>
    <w:rsid w:val="00D036A1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Абзац списка2"/>
    <w:basedOn w:val="a"/>
    <w:uiPriority w:val="99"/>
    <w:rsid w:val="00D036A1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D036A1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qpKSVwznzEQ5Z6+jbjB+MJWTGaSXWGvGNjAPbbolkz8=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6IcenFPk04WWZN2UWq0WAnjXwHQSlZOje0Sui2+mPYc=</DigestValue>
    </Reference>
  </SignedInfo>
  <SignatureValue>LPbJBQQ0NSOhjWeaO8IV7iVfhxQx5dvjHRthKIEqUzfPevb8yEZt022D0nwbslem
a00sIfS/I8q6GpHSL4xldg==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F2Leux5DiQqSZMidrKpPYJXedyo=</DigestValue>
      </Reference>
      <Reference URI="/word/endnotes.xml?ContentType=application/vnd.openxmlformats-officedocument.wordprocessingml.endnotes+xml">
        <DigestMethod Algorithm="http://www.w3.org/2000/09/xmldsig#sha1"/>
        <DigestValue>j3OlL99RzN281y2JsAtfp0JWbpA=</DigestValue>
      </Reference>
      <Reference URI="/word/fontTable.xml?ContentType=application/vnd.openxmlformats-officedocument.wordprocessingml.fontTable+xml">
        <DigestMethod Algorithm="http://www.w3.org/2000/09/xmldsig#sha1"/>
        <DigestValue>vWbBhl9xNQWepbSMqNXiOLCTSZ4=</DigestValue>
      </Reference>
      <Reference URI="/word/footer1.xml?ContentType=application/vnd.openxmlformats-officedocument.wordprocessingml.footer+xml">
        <DigestMethod Algorithm="http://www.w3.org/2000/09/xmldsig#sha1"/>
        <DigestValue>DNJg/ZsGVXuyLYJ+azJGeKPYJo8=</DigestValue>
      </Reference>
      <Reference URI="/word/footer2.xml?ContentType=application/vnd.openxmlformats-officedocument.wordprocessingml.footer+xml">
        <DigestMethod Algorithm="http://www.w3.org/2000/09/xmldsig#sha1"/>
        <DigestValue>xP5t1wwQyWtmminTR5te7lalMoc=</DigestValue>
      </Reference>
      <Reference URI="/word/footer3.xml?ContentType=application/vnd.openxmlformats-officedocument.wordprocessingml.footer+xml">
        <DigestMethod Algorithm="http://www.w3.org/2000/09/xmldsig#sha1"/>
        <DigestValue>BOF734c8q8mtfaQnGNacEA0iKkU=</DigestValue>
      </Reference>
      <Reference URI="/word/footnotes.xml?ContentType=application/vnd.openxmlformats-officedocument.wordprocessingml.footnotes+xml">
        <DigestMethod Algorithm="http://www.w3.org/2000/09/xmldsig#sha1"/>
        <DigestValue>a45xTS53AfS3eXyBx9XmOFHR1+M=</DigestValue>
      </Reference>
      <Reference URI="/word/header1.xml?ContentType=application/vnd.openxmlformats-officedocument.wordprocessingml.header+xml">
        <DigestMethod Algorithm="http://www.w3.org/2000/09/xmldsig#sha1"/>
        <DigestValue>R4RnQxVsEOOTbPoPolyZnXECn48=</DigestValue>
      </Reference>
      <Reference URI="/word/header2.xml?ContentType=application/vnd.openxmlformats-officedocument.wordprocessingml.header+xml">
        <DigestMethod Algorithm="http://www.w3.org/2000/09/xmldsig#sha1"/>
        <DigestValue>WXPRNNKIFf5rkfpe1Yx6zl3MQsc=</DigestValue>
      </Reference>
      <Reference URI="/word/header3.xml?ContentType=application/vnd.openxmlformats-officedocument.wordprocessingml.header+xml">
        <DigestMethod Algorithm="http://www.w3.org/2000/09/xmldsig#sha1"/>
        <DigestValue>8qRVeB5nqKMlOnHF8ZEDM9a1B24=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7kz2UnByJid0UoCZsMmH9YEspYs=</DigestValue>
      </Reference>
      <Reference URI="/word/settings.xml?ContentType=application/vnd.openxmlformats-officedocument.wordprocessingml.settings+xml">
        <DigestMethod Algorithm="http://www.w3.org/2000/09/xmldsig#sha1"/>
        <DigestValue>Z5MwsIupoOWJDPJ5nByF1nMI+E8=</DigestValue>
      </Reference>
      <Reference URI="/word/styles.xml?ContentType=application/vnd.openxmlformats-officedocument.wordprocessingml.styles+xml">
        <DigestMethod Algorithm="http://www.w3.org/2000/09/xmldsig#sha1"/>
        <DigestValue>p+Rthb8DZU4d22GIPJs4tpfbkPs=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2021-10-26T12:53:09Z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2021-10-26T12:53:09Z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2020-09-12T05:30:00Z</dcterms:created>
  <dcterms:modified xsi:type="dcterms:W3CDTF">2020-09-22T08:37:00Z</dcterms:modified>
</cp:coreProperties>
</file>